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b/>
          <w:sz w:val="28"/>
        </w:rPr>
        <w:t>项目名称：</w:t>
      </w:r>
      <w:r>
        <w:rPr>
          <w:rFonts w:hint="eastAsia"/>
          <w:sz w:val="28"/>
          <w:szCs w:val="28"/>
        </w:rPr>
        <w:t>哈尔滨申厚酉吉网络科技有限公司</w:t>
      </w:r>
    </w:p>
    <w:p>
      <w:pPr>
        <w:rPr>
          <w:b/>
          <w:sz w:val="28"/>
        </w:rPr>
      </w:pPr>
      <w:r>
        <w:rPr>
          <w:b/>
          <w:sz w:val="28"/>
        </w:rPr>
        <w:t>所处领域：</w:t>
      </w:r>
      <w:r>
        <w:rPr>
          <w:sz w:val="28"/>
          <w:highlight w:val="none"/>
        </w:rPr>
        <w:t>（注意：项目所处领域需在以下</w:t>
      </w:r>
      <w:r>
        <w:rPr>
          <w:rFonts w:hint="eastAsia"/>
          <w:sz w:val="28"/>
          <w:highlight w:val="none"/>
        </w:rPr>
        <w:t>8大类中打“</w:t>
      </w:r>
      <w:r>
        <w:rPr>
          <w:rFonts w:hint="eastAsia" w:ascii="MS Gothic" w:hAnsi="MS Gothic" w:eastAsia="MS Gothic" w:cs="MS Gothic"/>
          <w:sz w:val="28"/>
          <w:highlight w:val="none"/>
        </w:rPr>
        <w:t>✔”</w:t>
      </w:r>
      <w:r>
        <w:rPr>
          <w:sz w:val="28"/>
          <w:highlight w:val="none"/>
        </w:rPr>
        <w:t>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电子信息技术 （</w:t>
      </w:r>
      <w:r>
        <w:rPr>
          <w:rFonts w:hint="eastAsia"/>
          <w:sz w:val="28"/>
          <w:lang w:eastAsia="zh-CN"/>
        </w:rPr>
        <w:t>√</w:t>
      </w:r>
      <w:r>
        <w:rPr>
          <w:rFonts w:hint="eastAsia"/>
          <w:sz w:val="28"/>
        </w:rPr>
        <w:t xml:space="preserve">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现代农业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高端装备制造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新材料技术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生物技术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新能源及节能技术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资源与环境技术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新医药技术 （ ）</w:t>
      </w:r>
    </w:p>
    <w:p>
      <w:pPr>
        <w:rPr>
          <w:rFonts w:hint="eastAsia" w:eastAsia="华文仿宋"/>
          <w:b/>
          <w:sz w:val="28"/>
          <w:lang w:eastAsia="zh-CN"/>
        </w:rPr>
      </w:pPr>
      <w:r>
        <w:rPr>
          <w:rFonts w:hint="eastAsia"/>
          <w:b/>
          <w:sz w:val="28"/>
        </w:rPr>
        <w:t>融资轮次：</w:t>
      </w:r>
      <w:r>
        <w:rPr>
          <w:rFonts w:hint="eastAsia"/>
          <w:b w:val="0"/>
          <w:bCs/>
          <w:sz w:val="28"/>
          <w:lang w:eastAsia="zh-CN"/>
        </w:rPr>
        <w:t>天使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轮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/>
          <w:b/>
          <w:sz w:val="28"/>
        </w:rPr>
        <w:t>融资金额：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>600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万元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 xml:space="preserve"> </w:t>
      </w:r>
    </w:p>
    <w:p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出让比例：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 xml:space="preserve">10 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%</w:t>
      </w:r>
    </w:p>
    <w:p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项目阶段：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初创期</w:t>
      </w:r>
    </w:p>
    <w:p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项目简介：</w:t>
      </w:r>
      <w:bookmarkStart w:id="0" w:name="_GoBack"/>
      <w:bookmarkEnd w:id="0"/>
    </w:p>
    <w:p>
      <w:pPr>
        <w:ind w:firstLine="560" w:firstLineChars="200"/>
        <w:rPr>
          <w:rFonts w:hint="eastAsia" w:ascii="华文仿宋" w:hAnsi="华文仿宋" w:eastAsia="华文仿宋" w:cs="华文仿宋"/>
          <w:color w:val="00000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公司成立于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2017</w:t>
      </w:r>
      <w:r>
        <w:rPr>
          <w:rFonts w:hint="eastAsia" w:ascii="华文仿宋" w:hAnsi="华文仿宋" w:eastAsia="华文仿宋" w:cs="华文仿宋"/>
          <w:sz w:val="28"/>
          <w:szCs w:val="28"/>
        </w:rPr>
        <w:t>年，所在区域是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哈尔滨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 xml:space="preserve"> </w:t>
      </w:r>
      <w:r>
        <w:rPr>
          <w:rFonts w:hint="eastAsia" w:ascii="华文仿宋" w:hAnsi="华文仿宋" w:eastAsia="华文仿宋" w:cs="华文仿宋"/>
          <w:sz w:val="28"/>
          <w:szCs w:val="28"/>
        </w:rPr>
        <w:t>，所属行业是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数字营销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 xml:space="preserve"> </w:t>
      </w:r>
      <w:r>
        <w:rPr>
          <w:rFonts w:hint="eastAsia" w:ascii="华文仿宋" w:hAnsi="华文仿宋" w:eastAsia="华文仿宋" w:cs="华文仿宋"/>
          <w:sz w:val="28"/>
          <w:szCs w:val="28"/>
        </w:rPr>
        <w:t>，所处阶段是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 xml:space="preserve">初创期 </w:t>
      </w:r>
      <w:r>
        <w:rPr>
          <w:rFonts w:hint="eastAsia" w:ascii="华文仿宋" w:hAnsi="华文仿宋" w:eastAsia="华文仿宋" w:cs="华文仿宋"/>
          <w:sz w:val="28"/>
          <w:szCs w:val="28"/>
        </w:rPr>
        <w:t>,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>主营业务是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  <w:lang w:val="en-US" w:eastAsia="zh-CN"/>
        </w:rPr>
        <w:t>广告</w:t>
      </w:r>
    </w:p>
    <w:p>
      <w:pPr>
        <w:ind w:firstLine="560" w:firstLineChars="200"/>
        <w:rPr>
          <w:rFonts w:hint="eastAsia" w:ascii="华文仿宋" w:hAnsi="华文仿宋" w:eastAsia="华文仿宋" w:cs="华文仿宋"/>
          <w:color w:val="00000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z w:val="28"/>
          <w:szCs w:val="28"/>
          <w:lang w:val="en-US" w:eastAsia="zh-CN"/>
        </w:rPr>
        <w:t>本年度已经获得来自云锐集团、品众、亿玛三家公司的承诺垫资，垫资成本为零。2017年度整体实现营收5000万元，计划2018年实现营收3-5亿元人民币规模，计划实现营收利润2000万。明年将分拆业务主线，整体实现各业务线团队单独财务核算的目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538B"/>
    <w:rsid w:val="00387C67"/>
    <w:rsid w:val="00446CDC"/>
    <w:rsid w:val="005C418B"/>
    <w:rsid w:val="00E7538B"/>
    <w:rsid w:val="0C5B047E"/>
    <w:rsid w:val="127B3451"/>
    <w:rsid w:val="1321010B"/>
    <w:rsid w:val="71086759"/>
    <w:rsid w:val="773E3607"/>
    <w:rsid w:val="7BB5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59</Words>
  <Characters>338</Characters>
  <Lines>2</Lines>
  <Paragraphs>1</Paragraphs>
  <TotalTime>1</TotalTime>
  <ScaleCrop>false</ScaleCrop>
  <LinksUpToDate>false</LinksUpToDate>
  <CharactersWithSpaces>396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2018-10-16T08:04:00Z</dcterms:created>
  <dc:creator>周宇</dc:creator>
  <cp:lastModifiedBy>蓝海</cp:lastModifiedBy>
  <dcterms:modified xsi:type="dcterms:W3CDTF">2018-10-17T06:58:41Z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