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b/>
          <w:sz w:val="28"/>
        </w:rPr>
      </w:pPr>
      <w:r>
        <w:rPr>
          <w:rFonts w:hint="eastAsia"/>
          <w:b/>
          <w:sz w:val="28"/>
        </w:rPr>
        <w:t>项目名称：哈尔滨天愈康复医疗机器人有限公司</w:t>
      </w:r>
    </w:p>
    <w:p>
      <w:pPr>
        <w:rPr>
          <w:b/>
          <w:sz w:val="28"/>
          <w:highlight w:val="none"/>
        </w:rPr>
      </w:pPr>
      <w:r>
        <w:rPr>
          <w:b/>
          <w:sz w:val="28"/>
        </w:rPr>
        <w:t>所处领域：</w:t>
      </w:r>
      <w:r>
        <w:rPr>
          <w:sz w:val="28"/>
          <w:highlight w:val="none"/>
        </w:rPr>
        <w:t>（注意：项目所处领域需在以下</w:t>
      </w:r>
      <w:r>
        <w:rPr>
          <w:rFonts w:hint="eastAsia"/>
          <w:sz w:val="28"/>
          <w:highlight w:val="none"/>
        </w:rPr>
        <w:t>8大类中打“</w:t>
      </w:r>
      <w:r>
        <w:rPr>
          <w:rFonts w:hint="eastAsia" w:ascii="MS Gothic" w:hAnsi="MS Gothic" w:eastAsia="MS Gothic" w:cs="MS Gothic"/>
          <w:sz w:val="28"/>
          <w:highlight w:val="none"/>
        </w:rPr>
        <w:t>✔”</w:t>
      </w:r>
      <w:r>
        <w:rPr>
          <w:sz w:val="28"/>
          <w:highlight w:val="none"/>
        </w:rPr>
        <w:t>）</w:t>
      </w:r>
    </w:p>
    <w:p>
      <w:pPr>
        <w:ind w:firstLine="1120" w:firstLineChars="400"/>
        <w:rPr>
          <w:rFonts w:hint="eastAsia"/>
          <w:sz w:val="28"/>
        </w:rPr>
      </w:pPr>
      <w:r>
        <w:rPr>
          <w:rFonts w:hint="eastAsia"/>
          <w:sz w:val="28"/>
        </w:rPr>
        <w:t>电子信息技术 （）</w:t>
      </w:r>
    </w:p>
    <w:p>
      <w:pPr>
        <w:ind w:firstLine="1120" w:firstLineChars="400"/>
        <w:rPr>
          <w:rFonts w:hint="eastAsia"/>
          <w:sz w:val="28"/>
        </w:rPr>
      </w:pPr>
      <w:r>
        <w:rPr>
          <w:rFonts w:hint="eastAsia"/>
          <w:sz w:val="28"/>
        </w:rPr>
        <w:t>现代农业 （ ）</w:t>
      </w:r>
    </w:p>
    <w:p>
      <w:pPr>
        <w:ind w:firstLine="1120" w:firstLineChars="400"/>
        <w:rPr>
          <w:rFonts w:hint="eastAsia"/>
          <w:sz w:val="28"/>
        </w:rPr>
      </w:pPr>
      <w:r>
        <w:rPr>
          <w:rFonts w:hint="eastAsia"/>
          <w:sz w:val="28"/>
        </w:rPr>
        <w:t>高端装备制造 （</w:t>
      </w:r>
      <w:r>
        <w:rPr>
          <w:rFonts w:hint="eastAsia" w:ascii="MS Gothic" w:hAnsi="MS Gothic" w:eastAsia="MS Gothic" w:cs="MS Gothic"/>
          <w:sz w:val="28"/>
          <w:highlight w:val="none"/>
        </w:rPr>
        <w:t>✔</w:t>
      </w:r>
      <w:r>
        <w:rPr>
          <w:rFonts w:hint="eastAsia"/>
          <w:sz w:val="28"/>
        </w:rPr>
        <w:t xml:space="preserve"> ）</w:t>
      </w:r>
    </w:p>
    <w:p>
      <w:pPr>
        <w:ind w:firstLine="1120" w:firstLineChars="400"/>
        <w:rPr>
          <w:rFonts w:hint="eastAsia"/>
          <w:sz w:val="28"/>
        </w:rPr>
      </w:pPr>
      <w:r>
        <w:rPr>
          <w:rFonts w:hint="eastAsia"/>
          <w:sz w:val="28"/>
        </w:rPr>
        <w:t>新材料技术 （ ）</w:t>
      </w:r>
    </w:p>
    <w:p>
      <w:pPr>
        <w:ind w:firstLine="1120" w:firstLineChars="400"/>
        <w:rPr>
          <w:rFonts w:hint="eastAsia"/>
          <w:sz w:val="28"/>
        </w:rPr>
      </w:pPr>
      <w:r>
        <w:rPr>
          <w:rFonts w:hint="eastAsia"/>
          <w:sz w:val="28"/>
        </w:rPr>
        <w:t>生物技术 （ ）</w:t>
      </w:r>
    </w:p>
    <w:p>
      <w:pPr>
        <w:ind w:firstLine="1120" w:firstLineChars="400"/>
        <w:rPr>
          <w:rFonts w:hint="eastAsia"/>
          <w:sz w:val="28"/>
        </w:rPr>
      </w:pPr>
      <w:r>
        <w:rPr>
          <w:rFonts w:hint="eastAsia"/>
          <w:sz w:val="28"/>
        </w:rPr>
        <w:t>新能源及节能技术 （ ）</w:t>
      </w:r>
    </w:p>
    <w:p>
      <w:pPr>
        <w:ind w:firstLine="1120" w:firstLineChars="400"/>
        <w:rPr>
          <w:rFonts w:hint="eastAsia"/>
          <w:sz w:val="28"/>
        </w:rPr>
      </w:pPr>
      <w:r>
        <w:rPr>
          <w:rFonts w:hint="eastAsia"/>
          <w:sz w:val="28"/>
        </w:rPr>
        <w:t>资源与环境技术 （ ）</w:t>
      </w:r>
    </w:p>
    <w:p>
      <w:pPr>
        <w:ind w:firstLine="1120" w:firstLineChars="400"/>
        <w:rPr>
          <w:rFonts w:hint="eastAsia"/>
          <w:sz w:val="28"/>
        </w:rPr>
      </w:pPr>
      <w:r>
        <w:rPr>
          <w:rFonts w:hint="eastAsia"/>
          <w:sz w:val="28"/>
        </w:rPr>
        <w:t>新医药技术 （ ）</w:t>
      </w:r>
    </w:p>
    <w:p>
      <w:pPr>
        <w:rPr>
          <w:rFonts w:hint="eastAsia" w:eastAsiaTheme="minorEastAsia"/>
          <w:b/>
          <w:sz w:val="28"/>
          <w:lang w:val="en-US" w:eastAsia="zh-CN"/>
        </w:rPr>
      </w:pPr>
      <w:r>
        <w:rPr>
          <w:rFonts w:hint="eastAsia"/>
          <w:b/>
          <w:sz w:val="28"/>
        </w:rPr>
        <w:t>融资轮次：</w:t>
      </w:r>
      <w:r>
        <w:rPr>
          <w:rFonts w:hint="eastAsia"/>
          <w:b/>
          <w:sz w:val="28"/>
          <w:lang w:val="en-US" w:eastAsia="zh-CN"/>
        </w:rPr>
        <w:t>A</w:t>
      </w:r>
    </w:p>
    <w:p>
      <w:pPr>
        <w:rPr>
          <w:rFonts w:hint="eastAsia" w:eastAsiaTheme="minorEastAsia"/>
          <w:b/>
          <w:sz w:val="28"/>
          <w:lang w:val="en-US" w:eastAsia="zh-CN"/>
        </w:rPr>
      </w:pPr>
      <w:r>
        <w:rPr>
          <w:rFonts w:hint="eastAsia"/>
          <w:b/>
          <w:sz w:val="28"/>
        </w:rPr>
        <w:t>融资金额：</w:t>
      </w:r>
      <w:r>
        <w:rPr>
          <w:rFonts w:hint="eastAsia"/>
          <w:b/>
          <w:sz w:val="28"/>
          <w:lang w:val="en-US" w:eastAsia="zh-CN"/>
        </w:rPr>
        <w:t>2</w:t>
      </w:r>
      <w:bookmarkStart w:id="0" w:name="_GoBack"/>
      <w:bookmarkEnd w:id="0"/>
      <w:r>
        <w:rPr>
          <w:rFonts w:hint="eastAsia"/>
          <w:b/>
          <w:sz w:val="28"/>
          <w:lang w:val="en-US" w:eastAsia="zh-CN"/>
        </w:rPr>
        <w:t>00万元</w:t>
      </w:r>
    </w:p>
    <w:p>
      <w:pPr>
        <w:rPr>
          <w:rFonts w:hint="eastAsia" w:eastAsiaTheme="minorEastAsia"/>
          <w:b/>
          <w:sz w:val="28"/>
          <w:lang w:val="en-US" w:eastAsia="zh-CN"/>
        </w:rPr>
      </w:pPr>
      <w:r>
        <w:rPr>
          <w:rFonts w:hint="eastAsia"/>
          <w:b/>
          <w:sz w:val="28"/>
        </w:rPr>
        <w:t>出让比例：</w:t>
      </w:r>
      <w:r>
        <w:rPr>
          <w:rFonts w:hint="eastAsia"/>
          <w:b/>
          <w:sz w:val="28"/>
          <w:lang w:val="en-US" w:eastAsia="zh-CN"/>
        </w:rPr>
        <w:t>3.7%</w:t>
      </w:r>
    </w:p>
    <w:p>
      <w:pPr>
        <w:rPr>
          <w:rFonts w:hint="eastAsia" w:eastAsiaTheme="minorEastAsia"/>
          <w:b/>
          <w:sz w:val="28"/>
          <w:lang w:val="en-US" w:eastAsia="zh-CN"/>
        </w:rPr>
      </w:pPr>
      <w:r>
        <w:rPr>
          <w:rFonts w:hint="eastAsia"/>
          <w:b/>
          <w:sz w:val="28"/>
        </w:rPr>
        <w:t>项目阶段：</w:t>
      </w:r>
      <w:r>
        <w:rPr>
          <w:rFonts w:hint="eastAsia"/>
          <w:b/>
          <w:sz w:val="28"/>
          <w:lang w:val="en-US" w:eastAsia="zh-CN"/>
        </w:rPr>
        <w:t>初创期</w:t>
      </w:r>
    </w:p>
    <w:p>
      <w:pPr>
        <w:rPr>
          <w:rFonts w:hint="eastAsia"/>
          <w:b/>
          <w:sz w:val="28"/>
        </w:rPr>
      </w:pPr>
      <w:r>
        <w:rPr>
          <w:rFonts w:hint="eastAsia"/>
          <w:b/>
          <w:sz w:val="28"/>
        </w:rPr>
        <w:t>项目简介：</w:t>
      </w:r>
    </w:p>
    <w:p>
      <w:pPr>
        <w:rPr>
          <w:rFonts w:hint="eastAsia" w:asciiTheme="minorEastAsia" w:hAnsiTheme="minorEastAsia" w:eastAsiaTheme="minorEastAsia" w:cstheme="minorEastAsia"/>
          <w:color w:val="000000"/>
          <w:sz w:val="28"/>
          <w:szCs w:val="28"/>
          <w:lang w:val="en-US" w:eastAsia="zh-CN"/>
        </w:rPr>
      </w:pPr>
      <w:r>
        <w:rPr>
          <w:rFonts w:ascii="微软雅黑" w:hAnsi="微软雅黑" w:eastAsia="微软雅黑" w:cs="微软雅黑"/>
          <w:i w:val="0"/>
          <w:caps w:val="0"/>
          <w:color w:val="181818"/>
          <w:spacing w:val="0"/>
          <w:sz w:val="24"/>
          <w:szCs w:val="24"/>
          <w:shd w:val="clear" w:fill="FFFFFF"/>
        </w:rPr>
        <w:t xml:space="preserve">  </w:t>
      </w:r>
      <w:r>
        <w:rPr>
          <w:rFonts w:hint="eastAsia" w:asciiTheme="minorEastAsia" w:hAnsiTheme="minorEastAsia" w:eastAsiaTheme="minorEastAsia" w:cstheme="minorEastAsia"/>
          <w:i w:val="0"/>
          <w:caps w:val="0"/>
          <w:color w:val="181818"/>
          <w:spacing w:val="0"/>
          <w:sz w:val="28"/>
          <w:szCs w:val="28"/>
          <w:shd w:val="clear" w:fill="FFFFFF"/>
        </w:rPr>
        <w:t> </w:t>
      </w:r>
      <w:r>
        <w:rPr>
          <w:rFonts w:ascii="Arial" w:hAnsi="Arial" w:eastAsia="Arial" w:cs="Arial"/>
          <w:i w:val="0"/>
          <w:caps w:val="0"/>
          <w:color w:val="353535"/>
          <w:spacing w:val="0"/>
          <w:sz w:val="24"/>
          <w:szCs w:val="24"/>
          <w:shd w:val="clear" w:fill="FFFFFF"/>
        </w:rPr>
        <w:t>哈尔滨天愈康复医疗机器人有限公司是哈工大机器人集团服务机器人事业部旗下子公司，成立于2015年5月。公司专业从事医疗器械、高端智能康复器械、医疗康复机器人、养老助残机器人、助力外骨骼机器人等产品的开发、生产及销售。天愈将康复医学、人体工程学、力控伺服技术、人机共融技术、多数据源综合技术、虚拟现实技术与机器人技术相融合，提供科学的精准智能康复治疗设备和标准化康复治疗解决方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87C67"/>
    <w:rsid w:val="00446CDC"/>
    <w:rsid w:val="005C418B"/>
    <w:rsid w:val="00E7538B"/>
    <w:rsid w:val="1705217E"/>
    <w:rsid w:val="33773569"/>
    <w:rsid w:val="3A743805"/>
    <w:rsid w:val="45E85FBC"/>
    <w:rsid w:val="4E1212D6"/>
    <w:rsid w:val="51560D74"/>
    <w:rsid w:val="58831B2D"/>
    <w:rsid w:val="59847ED0"/>
    <w:rsid w:val="63CB1250"/>
    <w:rsid w:val="73646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 w:type="paragraph" w:styleId="7">
    <w:name w:val="List Paragraph"/>
    <w:basedOn w:val="1"/>
    <w:qFormat/>
    <w:uiPriority w:val="99"/>
    <w:pPr>
      <w:ind w:firstLine="420" w:firstLineChars="200"/>
    </w:pPr>
  </w:style>
  <w:style w:type="paragraph" w:customStyle="1" w:styleId="8">
    <w:name w:val="Default"/>
    <w:unhideWhenUsed/>
    <w:uiPriority w:val="99"/>
    <w:pPr>
      <w:widowControl w:val="0"/>
      <w:autoSpaceDE w:val="0"/>
      <w:autoSpaceDN w:val="0"/>
      <w:adjustRightInd w:val="0"/>
      <w:spacing w:beforeLines="0" w:afterLines="0"/>
    </w:pPr>
    <w:rPr>
      <w:rFonts w:hint="eastAsia" w:ascii="宋体" w:hAnsi="宋体" w:eastAsia="宋体"/>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59</Words>
  <Characters>338</Characters>
  <Lines>2</Lines>
  <Paragraphs>1</Paragraphs>
  <TotalTime>26</TotalTime>
  <ScaleCrop>false</ScaleCrop>
  <LinksUpToDate>false</LinksUpToDate>
  <CharactersWithSpaces>396</CharactersWithSpaces>
  <Application>WPS Office_10.1.0.7578_F1E327BC-269C-435d-A152-05C5408002CA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2018-10-16T08:04:00Z</dcterms:created>
  <dc:creator>周宇</dc:creator>
  <cp:lastModifiedBy>Bocay</cp:lastModifiedBy>
  <dcterms:modified xsi:type="dcterms:W3CDTF">2018-10-17T06:57:55Z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2052-10.1.0.7578</vt:lpwstr>
  </property>
</Properties>
</file>