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b/>
          <w:sz w:val="28"/>
        </w:rPr>
        <w:t>项目名称：</w:t>
      </w:r>
      <w:r>
        <w:rPr>
          <w:rFonts w:hint="eastAsia"/>
          <w:sz w:val="28"/>
          <w:szCs w:val="28"/>
        </w:rPr>
        <w:t>哈尔滨智趣科技有限公司</w:t>
      </w:r>
    </w:p>
    <w:p>
      <w:pPr>
        <w:rPr>
          <w:b/>
          <w:sz w:val="28"/>
          <w:highlight w:val="none"/>
        </w:rPr>
      </w:pPr>
      <w:r>
        <w:rPr>
          <w:b/>
          <w:sz w:val="28"/>
        </w:rPr>
        <w:t>所处领域：</w:t>
      </w:r>
      <w:r>
        <w:rPr>
          <w:sz w:val="28"/>
          <w:highlight w:val="none"/>
        </w:rPr>
        <w:t>（注意：项目所处领域需在以下</w:t>
      </w:r>
      <w:r>
        <w:rPr>
          <w:rFonts w:hint="eastAsia"/>
          <w:sz w:val="28"/>
          <w:highlight w:val="none"/>
        </w:rPr>
        <w:t>8大类中打“</w:t>
      </w:r>
      <w:r>
        <w:rPr>
          <w:rFonts w:hint="eastAsia" w:ascii="MS Gothic" w:hAnsi="MS Gothic" w:eastAsia="MS Gothic" w:cs="MS Gothic"/>
          <w:sz w:val="28"/>
          <w:highlight w:val="none"/>
        </w:rPr>
        <w:t>✔”</w:t>
      </w:r>
      <w:r>
        <w:rPr>
          <w:sz w:val="28"/>
          <w:highlight w:val="none"/>
        </w:rPr>
        <w:t>）</w:t>
      </w:r>
    </w:p>
    <w:p>
      <w:pPr>
        <w:ind w:firstLine="1120" w:firstLineChars="400"/>
        <w:rPr>
          <w:rFonts w:hint="eastAsia"/>
          <w:sz w:val="28"/>
        </w:rPr>
      </w:pPr>
      <w:r>
        <w:rPr>
          <w:rFonts w:hint="eastAsia"/>
          <w:sz w:val="28"/>
        </w:rPr>
        <w:t>电子信息技术 （</w:t>
      </w:r>
      <w:r>
        <w:rPr>
          <w:rFonts w:hint="eastAsia"/>
          <w:sz w:val="28"/>
          <w:lang w:eastAsia="zh-CN"/>
        </w:rPr>
        <w:t>√</w:t>
      </w:r>
      <w:r>
        <w:rPr>
          <w:rFonts w:hint="eastAsia"/>
          <w:sz w:val="28"/>
        </w:rPr>
        <w:t xml:space="preserve"> ）</w:t>
      </w:r>
    </w:p>
    <w:p>
      <w:pPr>
        <w:ind w:firstLine="1120" w:firstLineChars="400"/>
        <w:rPr>
          <w:rFonts w:hint="eastAsia"/>
          <w:sz w:val="28"/>
        </w:rPr>
      </w:pPr>
      <w:r>
        <w:rPr>
          <w:rFonts w:hint="eastAsia"/>
          <w:sz w:val="28"/>
        </w:rPr>
        <w:t>现代农业 （ ）</w:t>
      </w:r>
    </w:p>
    <w:p>
      <w:pPr>
        <w:ind w:firstLine="1120" w:firstLineChars="400"/>
        <w:rPr>
          <w:rFonts w:hint="eastAsia"/>
          <w:sz w:val="28"/>
        </w:rPr>
      </w:pPr>
      <w:r>
        <w:rPr>
          <w:rFonts w:hint="eastAsia"/>
          <w:sz w:val="28"/>
        </w:rPr>
        <w:t>高端装备制造 （ ）</w:t>
      </w:r>
    </w:p>
    <w:p>
      <w:pPr>
        <w:ind w:firstLine="1120" w:firstLineChars="400"/>
        <w:rPr>
          <w:rFonts w:hint="eastAsia"/>
          <w:sz w:val="28"/>
        </w:rPr>
      </w:pPr>
      <w:r>
        <w:rPr>
          <w:rFonts w:hint="eastAsia"/>
          <w:sz w:val="28"/>
        </w:rPr>
        <w:t>新材料技术 （ ）</w:t>
      </w:r>
    </w:p>
    <w:p>
      <w:pPr>
        <w:ind w:firstLine="1120" w:firstLineChars="400"/>
        <w:rPr>
          <w:rFonts w:hint="eastAsia"/>
          <w:sz w:val="28"/>
        </w:rPr>
      </w:pPr>
      <w:r>
        <w:rPr>
          <w:rFonts w:hint="eastAsia"/>
          <w:sz w:val="28"/>
        </w:rPr>
        <w:t>生物技术 （ ）</w:t>
      </w:r>
    </w:p>
    <w:p>
      <w:pPr>
        <w:ind w:firstLine="1120" w:firstLineChars="400"/>
        <w:rPr>
          <w:rFonts w:hint="eastAsia"/>
          <w:sz w:val="28"/>
        </w:rPr>
      </w:pPr>
      <w:r>
        <w:rPr>
          <w:rFonts w:hint="eastAsia"/>
          <w:sz w:val="28"/>
        </w:rPr>
        <w:t>新能源及节能技术 （ ）</w:t>
      </w:r>
    </w:p>
    <w:p>
      <w:pPr>
        <w:ind w:firstLine="1120" w:firstLineChars="400"/>
        <w:rPr>
          <w:rFonts w:hint="eastAsia"/>
          <w:sz w:val="28"/>
        </w:rPr>
      </w:pPr>
      <w:r>
        <w:rPr>
          <w:rFonts w:hint="eastAsia"/>
          <w:sz w:val="28"/>
        </w:rPr>
        <w:t>资源与环境技术 （ ）</w:t>
      </w:r>
    </w:p>
    <w:p>
      <w:pPr>
        <w:ind w:firstLine="1120" w:firstLineChars="400"/>
        <w:rPr>
          <w:rFonts w:hint="eastAsia"/>
          <w:sz w:val="28"/>
        </w:rPr>
      </w:pPr>
      <w:r>
        <w:rPr>
          <w:rFonts w:hint="eastAsia"/>
          <w:sz w:val="28"/>
        </w:rPr>
        <w:t>新医药技术 （ ）</w:t>
      </w:r>
    </w:p>
    <w:p>
      <w:pPr>
        <w:rPr>
          <w:rFonts w:hint="eastAsia"/>
          <w:b/>
          <w:sz w:val="28"/>
        </w:rPr>
      </w:pPr>
      <w:r>
        <w:rPr>
          <w:rFonts w:hint="eastAsia"/>
          <w:b/>
          <w:sz w:val="28"/>
        </w:rPr>
        <w:t>融资轮次：</w:t>
      </w:r>
      <w:r>
        <w:rPr>
          <w:rFonts w:hint="eastAsia" w:ascii="华文仿宋" w:hAnsi="华文仿宋" w:eastAsia="华文仿宋" w:cs="华文仿宋"/>
          <w:b w:val="0"/>
          <w:bCs w:val="0"/>
          <w:color w:val="000000"/>
          <w:sz w:val="28"/>
          <w:szCs w:val="28"/>
          <w:lang w:val="en-US" w:eastAsia="zh-CN"/>
        </w:rPr>
        <w:t>A</w:t>
      </w:r>
      <w:r>
        <w:rPr>
          <w:rFonts w:hint="eastAsia" w:ascii="华文仿宋" w:hAnsi="华文仿宋" w:eastAsia="华文仿宋" w:cs="华文仿宋"/>
          <w:b w:val="0"/>
          <w:bCs w:val="0"/>
          <w:color w:val="000000"/>
          <w:sz w:val="28"/>
          <w:szCs w:val="28"/>
          <w:lang w:eastAsia="zh-CN"/>
        </w:rPr>
        <w:t xml:space="preserve"> </w:t>
      </w:r>
      <w:r>
        <w:rPr>
          <w:rFonts w:hint="eastAsia" w:ascii="华文仿宋" w:hAnsi="华文仿宋" w:eastAsia="华文仿宋" w:cs="华文仿宋"/>
          <w:b w:val="0"/>
          <w:bCs w:val="0"/>
          <w:color w:val="000000"/>
          <w:sz w:val="28"/>
          <w:szCs w:val="28"/>
        </w:rPr>
        <w:t>轮次投资</w:t>
      </w:r>
    </w:p>
    <w:p>
      <w:pPr>
        <w:rPr>
          <w:rFonts w:hint="eastAsia" w:ascii="华文仿宋" w:hAnsi="华文仿宋" w:eastAsia="华文仿宋" w:cs="华文仿宋"/>
          <w:b w:val="0"/>
          <w:bCs w:val="0"/>
          <w:color w:val="000000"/>
          <w:sz w:val="28"/>
          <w:szCs w:val="28"/>
          <w:lang w:val="en-US" w:eastAsia="zh-CN"/>
        </w:rPr>
      </w:pPr>
      <w:r>
        <w:rPr>
          <w:rFonts w:hint="eastAsia"/>
          <w:b/>
          <w:sz w:val="28"/>
        </w:rPr>
        <w:t>融资金额：</w:t>
      </w:r>
      <w:r>
        <w:rPr>
          <w:rFonts w:hint="eastAsia" w:ascii="华文仿宋" w:hAnsi="华文仿宋" w:eastAsia="华文仿宋" w:cs="华文仿宋"/>
          <w:b w:val="0"/>
          <w:bCs w:val="0"/>
          <w:color w:val="000000"/>
          <w:sz w:val="28"/>
          <w:szCs w:val="28"/>
          <w:lang w:val="en-US" w:eastAsia="zh-CN"/>
        </w:rPr>
        <w:t>1000</w:t>
      </w:r>
      <w:r>
        <w:rPr>
          <w:rFonts w:hint="eastAsia" w:ascii="华文仿宋" w:hAnsi="华文仿宋" w:eastAsia="华文仿宋" w:cs="华文仿宋"/>
          <w:b w:val="0"/>
          <w:bCs w:val="0"/>
          <w:color w:val="000000"/>
          <w:sz w:val="28"/>
          <w:szCs w:val="28"/>
          <w:lang w:eastAsia="zh-CN"/>
        </w:rPr>
        <w:t xml:space="preserve"> </w:t>
      </w:r>
      <w:r>
        <w:rPr>
          <w:rFonts w:hint="eastAsia" w:ascii="华文仿宋" w:hAnsi="华文仿宋" w:eastAsia="华文仿宋" w:cs="华文仿宋"/>
          <w:b w:val="0"/>
          <w:bCs w:val="0"/>
          <w:color w:val="000000"/>
          <w:sz w:val="28"/>
          <w:szCs w:val="28"/>
        </w:rPr>
        <w:t>万元</w:t>
      </w:r>
      <w:r>
        <w:rPr>
          <w:rFonts w:hint="eastAsia" w:ascii="华文仿宋" w:hAnsi="华文仿宋" w:eastAsia="华文仿宋" w:cs="华文仿宋"/>
          <w:b w:val="0"/>
          <w:bCs w:val="0"/>
          <w:color w:val="000000"/>
          <w:sz w:val="28"/>
          <w:szCs w:val="28"/>
          <w:lang w:val="en-US" w:eastAsia="zh-CN"/>
        </w:rPr>
        <w:t xml:space="preserve"> </w:t>
      </w:r>
    </w:p>
    <w:p>
      <w:pPr>
        <w:rPr>
          <w:rFonts w:hint="eastAsia"/>
          <w:b/>
          <w:sz w:val="28"/>
        </w:rPr>
      </w:pPr>
      <w:r>
        <w:rPr>
          <w:rFonts w:hint="eastAsia"/>
          <w:b/>
          <w:sz w:val="28"/>
        </w:rPr>
        <w:t>出让比例：</w:t>
      </w:r>
      <w:r>
        <w:rPr>
          <w:rFonts w:hint="eastAsia" w:ascii="华文仿宋" w:hAnsi="华文仿宋" w:eastAsia="华文仿宋" w:cs="华文仿宋"/>
          <w:b w:val="0"/>
          <w:bCs w:val="0"/>
          <w:color w:val="000000"/>
          <w:sz w:val="28"/>
          <w:szCs w:val="28"/>
          <w:lang w:val="en-US" w:eastAsia="zh-CN"/>
        </w:rPr>
        <w:t xml:space="preserve">10 </w:t>
      </w:r>
      <w:r>
        <w:rPr>
          <w:rFonts w:hint="eastAsia" w:ascii="华文仿宋" w:hAnsi="华文仿宋" w:eastAsia="华文仿宋" w:cs="华文仿宋"/>
          <w:b w:val="0"/>
          <w:bCs w:val="0"/>
          <w:color w:val="000000"/>
          <w:sz w:val="28"/>
          <w:szCs w:val="28"/>
        </w:rPr>
        <w:t>%</w:t>
      </w:r>
    </w:p>
    <w:p>
      <w:pPr>
        <w:rPr>
          <w:rFonts w:hint="eastAsia"/>
          <w:b/>
          <w:sz w:val="28"/>
        </w:rPr>
      </w:pPr>
      <w:r>
        <w:rPr>
          <w:rFonts w:hint="eastAsia"/>
          <w:b/>
          <w:sz w:val="28"/>
        </w:rPr>
        <w:t>项目阶段：</w:t>
      </w:r>
      <w:r>
        <w:rPr>
          <w:rFonts w:hint="eastAsia" w:ascii="华文仿宋" w:hAnsi="华文仿宋" w:eastAsia="华文仿宋" w:cs="华文仿宋"/>
          <w:b w:val="0"/>
          <w:bCs w:val="0"/>
          <w:color w:val="000000"/>
          <w:sz w:val="28"/>
          <w:szCs w:val="28"/>
        </w:rPr>
        <w:t>初创期</w:t>
      </w:r>
    </w:p>
    <w:p>
      <w:pPr>
        <w:rPr>
          <w:rFonts w:hint="eastAsia"/>
          <w:b/>
          <w:sz w:val="28"/>
        </w:rPr>
      </w:pPr>
      <w:r>
        <w:rPr>
          <w:rFonts w:hint="eastAsia"/>
          <w:b/>
          <w:sz w:val="28"/>
        </w:rPr>
        <w:t>项目简介：</w:t>
      </w:r>
    </w:p>
    <w:p>
      <w:pPr>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公司成立于2016年，所在区域是</w:t>
      </w:r>
      <w:r>
        <w:rPr>
          <w:rFonts w:hint="eastAsia" w:ascii="华文仿宋" w:hAnsi="华文仿宋" w:eastAsia="华文仿宋" w:cs="华文仿宋"/>
          <w:color w:val="000000"/>
          <w:sz w:val="28"/>
          <w:szCs w:val="28"/>
          <w:lang w:val="en-US" w:eastAsia="zh-CN"/>
        </w:rPr>
        <w:t>哈尔滨</w:t>
      </w:r>
      <w:r>
        <w:rPr>
          <w:rFonts w:hint="eastAsia" w:ascii="华文仿宋" w:hAnsi="华文仿宋" w:eastAsia="华文仿宋" w:cs="华文仿宋"/>
          <w:color w:val="000000"/>
          <w:sz w:val="28"/>
          <w:szCs w:val="28"/>
        </w:rPr>
        <w:t>，所属行业是</w:t>
      </w:r>
      <w:r>
        <w:rPr>
          <w:rFonts w:hint="eastAsia" w:ascii="华文仿宋" w:hAnsi="华文仿宋" w:eastAsia="华文仿宋" w:cs="华文仿宋"/>
          <w:color w:val="000000"/>
          <w:sz w:val="28"/>
          <w:szCs w:val="28"/>
          <w:lang w:val="en-US" w:eastAsia="zh-CN"/>
        </w:rPr>
        <w:t>智能硬件</w:t>
      </w:r>
      <w:r>
        <w:rPr>
          <w:rFonts w:hint="eastAsia" w:ascii="华文仿宋" w:hAnsi="华文仿宋" w:eastAsia="华文仿宋" w:cs="华文仿宋"/>
          <w:color w:val="000000"/>
          <w:sz w:val="28"/>
          <w:szCs w:val="28"/>
        </w:rPr>
        <w:t>，所处阶段是初创期,业务简介</w:t>
      </w:r>
      <w:r>
        <w:rPr>
          <w:rFonts w:hint="eastAsia" w:ascii="华文仿宋" w:hAnsi="华文仿宋" w:eastAsia="华文仿宋" w:cs="华文仿宋"/>
          <w:color w:val="000000"/>
          <w:sz w:val="28"/>
          <w:szCs w:val="28"/>
          <w:lang w:eastAsia="zh-CN"/>
        </w:rPr>
        <w:t>：</w:t>
      </w:r>
      <w:r>
        <w:rPr>
          <w:rFonts w:hint="eastAsia" w:ascii="华文仿宋" w:hAnsi="华文仿宋" w:eastAsia="华文仿宋" w:cs="华文仿宋"/>
          <w:color w:val="000000"/>
          <w:sz w:val="28"/>
          <w:szCs w:val="28"/>
          <w:lang w:val="en-US" w:eastAsia="zh-CN"/>
        </w:rPr>
        <w:t>高端AI智能玩具和STEM教育类玩具</w:t>
      </w:r>
      <w:r>
        <w:rPr>
          <w:rFonts w:hint="eastAsia" w:ascii="华文仿宋" w:hAnsi="华文仿宋" w:eastAsia="华文仿宋" w:cs="华文仿宋"/>
          <w:color w:val="000000"/>
          <w:sz w:val="28"/>
          <w:szCs w:val="28"/>
        </w:rPr>
        <w:t>。</w:t>
      </w:r>
    </w:p>
    <w:p>
      <w:pPr>
        <w:rPr>
          <w:rFonts w:hint="eastAsia" w:ascii="华文仿宋" w:hAnsi="华文仿宋" w:eastAsia="华文仿宋" w:cs="华文仿宋"/>
          <w:color w:val="000000"/>
          <w:sz w:val="28"/>
          <w:szCs w:val="28"/>
          <w:lang w:val="en-US" w:eastAsia="zh-CN"/>
        </w:rPr>
      </w:pPr>
      <w:r>
        <w:rPr>
          <w:rFonts w:hint="eastAsia" w:ascii="华文仿宋" w:hAnsi="华文仿宋" w:eastAsia="华文仿宋" w:cs="华文仿宋"/>
          <w:color w:val="000000"/>
          <w:sz w:val="28"/>
          <w:szCs w:val="28"/>
          <w:lang w:val="en-US" w:eastAsia="zh-CN"/>
        </w:rPr>
        <w:t>1、2018年主要的事情：做销售额和品牌建设。经过两年的发展，我们在18年必须产生较为可观的销售额来支撑公司发展。开始逐渐重视品牌，从没有品牌和贴牌逐渐变成有影响力的品牌.</w:t>
      </w:r>
    </w:p>
    <w:p>
      <w:pPr>
        <w:rPr>
          <w:rFonts w:hint="eastAsia" w:ascii="华文仿宋" w:hAnsi="华文仿宋" w:eastAsia="华文仿宋" w:cs="华文仿宋"/>
          <w:color w:val="000000"/>
          <w:sz w:val="28"/>
          <w:szCs w:val="28"/>
          <w:lang w:val="en-US" w:eastAsia="zh-CN"/>
        </w:rPr>
      </w:pPr>
      <w:r>
        <w:rPr>
          <w:rFonts w:hint="eastAsia" w:ascii="华文仿宋" w:hAnsi="华文仿宋" w:eastAsia="华文仿宋" w:cs="华文仿宋"/>
          <w:color w:val="000000"/>
          <w:sz w:val="28"/>
          <w:szCs w:val="28"/>
          <w:lang w:val="en-US" w:eastAsia="zh-CN"/>
        </w:rPr>
        <w:t>2.评估靠自己的力量建立市场渠道比较困难，收益不一定好。先利用自己的产品研发优势跟伟力和东方这样的上下游和渠道有巨大优势的大公司合作。尽力争取较大的合作份额。目前跟伟力合作的比例已由25% 争取到50%。跟美国东方的合作国内品牌自有，国外市场打双品牌。技术和创新在合作中占据越来越重要的地位。</w:t>
      </w:r>
    </w:p>
    <w:p>
      <w:pPr>
        <w:rPr>
          <w:rFonts w:hint="eastAsia" w:ascii="华文仿宋" w:hAnsi="华文仿宋" w:eastAsia="华文仿宋" w:cs="华文仿宋"/>
          <w:color w:val="000000"/>
          <w:sz w:val="28"/>
          <w:szCs w:val="28"/>
          <w:lang w:val="en-US" w:eastAsia="zh-CN"/>
        </w:rPr>
      </w:pPr>
      <w:r>
        <w:rPr>
          <w:rFonts w:hint="eastAsia" w:ascii="华文仿宋" w:hAnsi="华文仿宋" w:eastAsia="华文仿宋" w:cs="华文仿宋"/>
          <w:color w:val="000000"/>
          <w:sz w:val="28"/>
          <w:szCs w:val="28"/>
          <w:lang w:val="en-US" w:eastAsia="zh-CN"/>
        </w:rPr>
        <w:t>3.砍掉盈利能力弱周期长的项目。公司现在持有的产品种类和项目种类过多，过于分散研发力量，必须砍掉。击中攻自己最擅长的几个品类。花时间做好产品运营。例如：把方小方可以列成一个单独的品类按照“火火兔”（火火兔为一个故事机产品，每个小孩子人手一个，目前获得复星集团的2亿投资）的思路来运营。</w:t>
      </w:r>
      <w:bookmarkStart w:id="0" w:name="_GoBack"/>
      <w:bookmarkEnd w:id="0"/>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538B"/>
    <w:rsid w:val="00387C67"/>
    <w:rsid w:val="00446CDC"/>
    <w:rsid w:val="005C418B"/>
    <w:rsid w:val="00E7538B"/>
    <w:rsid w:val="024905C7"/>
    <w:rsid w:val="1321010B"/>
    <w:rsid w:val="5C511132"/>
    <w:rsid w:val="773E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Words>
  <Characters>338</Characters>
  <Lines>2</Lines>
  <Paragraphs>1</Paragraphs>
  <TotalTime>3</TotalTime>
  <ScaleCrop>false</ScaleCrop>
  <LinksUpToDate>false</LinksUpToDate>
  <CharactersWithSpaces>396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2018-10-16T08:04:00Z</dcterms:created>
  <dc:creator>周宇</dc:creator>
  <cp:lastModifiedBy>蓝海</cp:lastModifiedBy>
  <dcterms:modified xsi:type="dcterms:W3CDTF">2018-10-17T02:52:24Z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