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8B" w:rsidRDefault="005C418B" w:rsidP="005C418B"/>
    <w:p w:rsidR="005C418B" w:rsidRDefault="005C418B" w:rsidP="005C418B">
      <w:r w:rsidRPr="005C418B">
        <w:rPr>
          <w:rFonts w:hint="eastAsia"/>
          <w:b/>
          <w:sz w:val="28"/>
        </w:rPr>
        <w:t>项目名称：</w:t>
      </w:r>
      <w:bookmarkStart w:id="0" w:name="_GoBack"/>
      <w:r w:rsidR="005531B3" w:rsidRPr="005531B3">
        <w:rPr>
          <w:rFonts w:hint="eastAsia"/>
          <w:b/>
          <w:sz w:val="28"/>
        </w:rPr>
        <w:t>哈尔滨超凡视觉科技有限公司</w:t>
      </w:r>
      <w:bookmarkEnd w:id="0"/>
    </w:p>
    <w:p w:rsidR="005C418B" w:rsidRPr="005C418B" w:rsidRDefault="005C418B" w:rsidP="005C418B">
      <w:pPr>
        <w:rPr>
          <w:b/>
          <w:sz w:val="28"/>
        </w:rPr>
      </w:pPr>
      <w:r>
        <w:rPr>
          <w:b/>
          <w:sz w:val="28"/>
        </w:rPr>
        <w:t>所处领域：</w:t>
      </w:r>
      <w:r w:rsidRPr="005C418B">
        <w:rPr>
          <w:sz w:val="28"/>
          <w:highlight w:val="yellow"/>
        </w:rPr>
        <w:t>（注意：项目所处领域需在以下</w:t>
      </w:r>
      <w:r w:rsidRPr="005C418B">
        <w:rPr>
          <w:rFonts w:hint="eastAsia"/>
          <w:sz w:val="28"/>
          <w:highlight w:val="yellow"/>
        </w:rPr>
        <w:t>8</w:t>
      </w:r>
      <w:r w:rsidRPr="005C418B">
        <w:rPr>
          <w:rFonts w:hint="eastAsia"/>
          <w:sz w:val="28"/>
          <w:highlight w:val="yellow"/>
        </w:rPr>
        <w:t>大类中打</w:t>
      </w:r>
      <w:r>
        <w:rPr>
          <w:rFonts w:hint="eastAsia"/>
          <w:sz w:val="28"/>
          <w:highlight w:val="yellow"/>
        </w:rPr>
        <w:t>“</w:t>
      </w:r>
      <w:r w:rsidRPr="005C418B">
        <w:rPr>
          <w:rFonts w:ascii="MS Gothic" w:eastAsia="MS Gothic" w:hAnsi="MS Gothic" w:cs="MS Gothic" w:hint="eastAsia"/>
          <w:sz w:val="28"/>
          <w:highlight w:val="yellow"/>
        </w:rPr>
        <w:t>✔</w:t>
      </w:r>
      <w:r>
        <w:rPr>
          <w:rFonts w:ascii="MS Gothic" w:eastAsia="MS Gothic" w:hAnsi="MS Gothic" w:cs="MS Gothic" w:hint="eastAsia"/>
          <w:sz w:val="28"/>
          <w:highlight w:val="yellow"/>
        </w:rPr>
        <w:t>”</w:t>
      </w:r>
      <w:r w:rsidRPr="005C418B">
        <w:rPr>
          <w:sz w:val="28"/>
          <w:highlight w:val="yellow"/>
        </w:rPr>
        <w:t>）</w:t>
      </w:r>
    </w:p>
    <w:p w:rsidR="005C418B" w:rsidRPr="005C418B" w:rsidRDefault="005C418B" w:rsidP="005C418B">
      <w:pPr>
        <w:ind w:firstLineChars="400" w:firstLine="1120"/>
        <w:rPr>
          <w:sz w:val="28"/>
        </w:rPr>
      </w:pPr>
      <w:r w:rsidRPr="005C418B">
        <w:rPr>
          <w:rFonts w:hint="eastAsia"/>
          <w:sz w:val="28"/>
        </w:rPr>
        <w:t>电子信息技术</w:t>
      </w:r>
      <w:r w:rsidRPr="005C418B">
        <w:rPr>
          <w:rFonts w:hint="eastAsia"/>
          <w:sz w:val="28"/>
        </w:rPr>
        <w:t xml:space="preserve"> </w:t>
      </w:r>
      <w:r w:rsidRPr="005C418B">
        <w:rPr>
          <w:rFonts w:hint="eastAsia"/>
          <w:sz w:val="28"/>
        </w:rPr>
        <w:t>（</w:t>
      </w:r>
      <w:r w:rsidR="005531B3" w:rsidRPr="005C418B">
        <w:rPr>
          <w:rFonts w:ascii="MS Gothic" w:eastAsia="MS Gothic" w:hAnsi="MS Gothic" w:cs="MS Gothic" w:hint="eastAsia"/>
          <w:sz w:val="28"/>
          <w:highlight w:val="yellow"/>
        </w:rPr>
        <w:t>✔</w:t>
      </w:r>
      <w:r w:rsidRPr="005C418B">
        <w:rPr>
          <w:rFonts w:hint="eastAsia"/>
          <w:sz w:val="28"/>
        </w:rPr>
        <w:t xml:space="preserve"> </w:t>
      </w:r>
      <w:r w:rsidRPr="005C418B">
        <w:rPr>
          <w:rFonts w:hint="eastAsia"/>
          <w:sz w:val="28"/>
        </w:rPr>
        <w:t>）</w:t>
      </w:r>
    </w:p>
    <w:p w:rsidR="005C418B" w:rsidRPr="005C418B" w:rsidRDefault="005C418B" w:rsidP="005C418B">
      <w:pPr>
        <w:ind w:firstLineChars="400" w:firstLine="1120"/>
        <w:rPr>
          <w:sz w:val="28"/>
        </w:rPr>
      </w:pPr>
      <w:r w:rsidRPr="005C418B">
        <w:rPr>
          <w:rFonts w:hint="eastAsia"/>
          <w:sz w:val="28"/>
        </w:rPr>
        <w:t>现代农业</w:t>
      </w:r>
      <w:r w:rsidRPr="005C418B">
        <w:rPr>
          <w:rFonts w:hint="eastAsia"/>
          <w:sz w:val="28"/>
        </w:rPr>
        <w:t xml:space="preserve"> </w:t>
      </w:r>
      <w:r w:rsidRPr="005C418B">
        <w:rPr>
          <w:rFonts w:hint="eastAsia"/>
          <w:sz w:val="28"/>
        </w:rPr>
        <w:t>（</w:t>
      </w:r>
      <w:r w:rsidRPr="005C418B">
        <w:rPr>
          <w:rFonts w:hint="eastAsia"/>
          <w:sz w:val="28"/>
        </w:rPr>
        <w:t xml:space="preserve"> </w:t>
      </w:r>
      <w:r w:rsidRPr="005C418B">
        <w:rPr>
          <w:rFonts w:hint="eastAsia"/>
          <w:sz w:val="28"/>
        </w:rPr>
        <w:t>）</w:t>
      </w:r>
    </w:p>
    <w:p w:rsidR="005C418B" w:rsidRPr="005C418B" w:rsidRDefault="005C418B" w:rsidP="005C418B">
      <w:pPr>
        <w:ind w:firstLineChars="400" w:firstLine="1120"/>
        <w:rPr>
          <w:sz w:val="28"/>
        </w:rPr>
      </w:pPr>
      <w:r w:rsidRPr="005C418B">
        <w:rPr>
          <w:rFonts w:hint="eastAsia"/>
          <w:sz w:val="28"/>
        </w:rPr>
        <w:t>高端装备制造</w:t>
      </w:r>
      <w:r w:rsidRPr="005C418B">
        <w:rPr>
          <w:rFonts w:hint="eastAsia"/>
          <w:sz w:val="28"/>
        </w:rPr>
        <w:t xml:space="preserve"> </w:t>
      </w:r>
      <w:r w:rsidRPr="005C418B">
        <w:rPr>
          <w:rFonts w:hint="eastAsia"/>
          <w:sz w:val="28"/>
        </w:rPr>
        <w:t>（）</w:t>
      </w:r>
    </w:p>
    <w:p w:rsidR="005C418B" w:rsidRPr="005C418B" w:rsidRDefault="005C418B" w:rsidP="005C418B">
      <w:pPr>
        <w:ind w:firstLineChars="400" w:firstLine="1120"/>
        <w:rPr>
          <w:sz w:val="28"/>
        </w:rPr>
      </w:pPr>
      <w:r w:rsidRPr="005C418B">
        <w:rPr>
          <w:rFonts w:hint="eastAsia"/>
          <w:sz w:val="28"/>
        </w:rPr>
        <w:t>新材料技术</w:t>
      </w:r>
      <w:r w:rsidRPr="005C418B">
        <w:rPr>
          <w:rFonts w:hint="eastAsia"/>
          <w:sz w:val="28"/>
        </w:rPr>
        <w:t xml:space="preserve"> </w:t>
      </w:r>
      <w:r w:rsidRPr="005C418B">
        <w:rPr>
          <w:rFonts w:hint="eastAsia"/>
          <w:sz w:val="28"/>
        </w:rPr>
        <w:t>（</w:t>
      </w:r>
      <w:r w:rsidRPr="005C418B">
        <w:rPr>
          <w:rFonts w:hint="eastAsia"/>
          <w:sz w:val="28"/>
        </w:rPr>
        <w:t xml:space="preserve"> </w:t>
      </w:r>
      <w:r w:rsidRPr="005C418B">
        <w:rPr>
          <w:rFonts w:hint="eastAsia"/>
          <w:sz w:val="28"/>
        </w:rPr>
        <w:t>）</w:t>
      </w:r>
    </w:p>
    <w:p w:rsidR="005C418B" w:rsidRPr="005C418B" w:rsidRDefault="005C418B" w:rsidP="005C418B">
      <w:pPr>
        <w:ind w:firstLineChars="400" w:firstLine="1120"/>
        <w:rPr>
          <w:sz w:val="28"/>
        </w:rPr>
      </w:pPr>
      <w:r w:rsidRPr="005C418B">
        <w:rPr>
          <w:rFonts w:hint="eastAsia"/>
          <w:sz w:val="28"/>
        </w:rPr>
        <w:t>生物技术</w:t>
      </w:r>
      <w:r w:rsidRPr="005C418B">
        <w:rPr>
          <w:rFonts w:hint="eastAsia"/>
          <w:sz w:val="28"/>
        </w:rPr>
        <w:t xml:space="preserve"> </w:t>
      </w:r>
      <w:r w:rsidRPr="005C418B">
        <w:rPr>
          <w:rFonts w:hint="eastAsia"/>
          <w:sz w:val="28"/>
        </w:rPr>
        <w:t>（</w:t>
      </w:r>
      <w:r w:rsidRPr="005C418B">
        <w:rPr>
          <w:rFonts w:hint="eastAsia"/>
          <w:sz w:val="28"/>
        </w:rPr>
        <w:t xml:space="preserve"> </w:t>
      </w:r>
      <w:r w:rsidRPr="005C418B">
        <w:rPr>
          <w:rFonts w:hint="eastAsia"/>
          <w:sz w:val="28"/>
        </w:rPr>
        <w:t>）</w:t>
      </w:r>
    </w:p>
    <w:p w:rsidR="005C418B" w:rsidRPr="005C418B" w:rsidRDefault="005C418B" w:rsidP="005C418B">
      <w:pPr>
        <w:ind w:firstLineChars="400" w:firstLine="1120"/>
        <w:rPr>
          <w:sz w:val="28"/>
        </w:rPr>
      </w:pPr>
      <w:r w:rsidRPr="005C418B">
        <w:rPr>
          <w:rFonts w:hint="eastAsia"/>
          <w:sz w:val="28"/>
        </w:rPr>
        <w:t>新能源及节能技术</w:t>
      </w:r>
      <w:r w:rsidRPr="005C418B">
        <w:rPr>
          <w:rFonts w:hint="eastAsia"/>
          <w:sz w:val="28"/>
        </w:rPr>
        <w:t xml:space="preserve"> </w:t>
      </w:r>
      <w:r w:rsidRPr="005C418B">
        <w:rPr>
          <w:rFonts w:hint="eastAsia"/>
          <w:sz w:val="28"/>
        </w:rPr>
        <w:t>（</w:t>
      </w:r>
      <w:r w:rsidRPr="005C418B">
        <w:rPr>
          <w:rFonts w:hint="eastAsia"/>
          <w:sz w:val="28"/>
        </w:rPr>
        <w:t xml:space="preserve"> </w:t>
      </w:r>
      <w:r w:rsidRPr="005C418B">
        <w:rPr>
          <w:rFonts w:hint="eastAsia"/>
          <w:sz w:val="28"/>
        </w:rPr>
        <w:t>）</w:t>
      </w:r>
    </w:p>
    <w:p w:rsidR="005C418B" w:rsidRPr="005C418B" w:rsidRDefault="005C418B" w:rsidP="005C418B">
      <w:pPr>
        <w:ind w:firstLineChars="400" w:firstLine="1120"/>
        <w:rPr>
          <w:sz w:val="28"/>
        </w:rPr>
      </w:pPr>
      <w:r w:rsidRPr="005C418B">
        <w:rPr>
          <w:rFonts w:hint="eastAsia"/>
          <w:sz w:val="28"/>
        </w:rPr>
        <w:t>资源与环境技术</w:t>
      </w:r>
      <w:r w:rsidRPr="005C418B">
        <w:rPr>
          <w:rFonts w:hint="eastAsia"/>
          <w:sz w:val="28"/>
        </w:rPr>
        <w:t xml:space="preserve"> </w:t>
      </w:r>
      <w:r w:rsidRPr="005C418B">
        <w:rPr>
          <w:rFonts w:hint="eastAsia"/>
          <w:sz w:val="28"/>
        </w:rPr>
        <w:t>（</w:t>
      </w:r>
      <w:r w:rsidRPr="005C418B">
        <w:rPr>
          <w:rFonts w:hint="eastAsia"/>
          <w:sz w:val="28"/>
        </w:rPr>
        <w:t xml:space="preserve"> </w:t>
      </w:r>
      <w:r w:rsidRPr="005C418B">
        <w:rPr>
          <w:rFonts w:hint="eastAsia"/>
          <w:sz w:val="28"/>
        </w:rPr>
        <w:t>）</w:t>
      </w:r>
    </w:p>
    <w:p w:rsidR="005C418B" w:rsidRDefault="005C418B" w:rsidP="005C418B">
      <w:pPr>
        <w:ind w:firstLineChars="400" w:firstLine="1120"/>
        <w:rPr>
          <w:sz w:val="28"/>
        </w:rPr>
      </w:pPr>
      <w:r w:rsidRPr="005C418B">
        <w:rPr>
          <w:rFonts w:hint="eastAsia"/>
          <w:sz w:val="28"/>
        </w:rPr>
        <w:t>新医药技术</w:t>
      </w:r>
      <w:r w:rsidRPr="005C418B">
        <w:rPr>
          <w:rFonts w:hint="eastAsia"/>
          <w:sz w:val="28"/>
        </w:rPr>
        <w:t xml:space="preserve"> </w:t>
      </w:r>
      <w:r w:rsidRPr="005C418B">
        <w:rPr>
          <w:rFonts w:hint="eastAsia"/>
          <w:sz w:val="28"/>
        </w:rPr>
        <w:t>（</w:t>
      </w:r>
      <w:r w:rsidRPr="005C418B">
        <w:rPr>
          <w:rFonts w:hint="eastAsia"/>
          <w:sz w:val="28"/>
        </w:rPr>
        <w:t xml:space="preserve"> </w:t>
      </w:r>
      <w:r w:rsidRPr="005C418B">
        <w:rPr>
          <w:rFonts w:hint="eastAsia"/>
          <w:sz w:val="28"/>
        </w:rPr>
        <w:t>）</w:t>
      </w:r>
    </w:p>
    <w:p w:rsidR="005C418B" w:rsidRPr="005C418B" w:rsidRDefault="005C418B" w:rsidP="005C418B">
      <w:pPr>
        <w:rPr>
          <w:b/>
          <w:sz w:val="28"/>
        </w:rPr>
      </w:pPr>
      <w:r w:rsidRPr="005C418B">
        <w:rPr>
          <w:rFonts w:hint="eastAsia"/>
          <w:b/>
          <w:sz w:val="28"/>
        </w:rPr>
        <w:t>融资轮次：</w:t>
      </w:r>
      <w:r w:rsidR="0055397D" w:rsidRPr="005C418B">
        <w:rPr>
          <w:b/>
          <w:sz w:val="28"/>
        </w:rPr>
        <w:t xml:space="preserve"> </w:t>
      </w:r>
      <w:r w:rsidR="005531B3">
        <w:rPr>
          <w:rFonts w:hint="eastAsia"/>
          <w:b/>
          <w:sz w:val="28"/>
        </w:rPr>
        <w:t>A</w:t>
      </w:r>
      <w:r w:rsidR="005531B3">
        <w:rPr>
          <w:rFonts w:hint="eastAsia"/>
          <w:b/>
          <w:sz w:val="28"/>
        </w:rPr>
        <w:t>轮</w:t>
      </w:r>
    </w:p>
    <w:p w:rsidR="005C418B" w:rsidRPr="005C418B" w:rsidRDefault="005C418B" w:rsidP="005C418B">
      <w:pPr>
        <w:rPr>
          <w:b/>
          <w:sz w:val="28"/>
        </w:rPr>
      </w:pPr>
      <w:r w:rsidRPr="005C418B">
        <w:rPr>
          <w:rFonts w:hint="eastAsia"/>
          <w:b/>
          <w:sz w:val="28"/>
        </w:rPr>
        <w:t>融资金额：</w:t>
      </w:r>
      <w:r w:rsidR="0055397D" w:rsidRPr="005C418B">
        <w:rPr>
          <w:b/>
          <w:sz w:val="28"/>
        </w:rPr>
        <w:t xml:space="preserve"> </w:t>
      </w:r>
      <w:r w:rsidR="005531B3">
        <w:rPr>
          <w:rFonts w:hint="eastAsia"/>
          <w:b/>
          <w:sz w:val="28"/>
        </w:rPr>
        <w:t>500</w:t>
      </w:r>
      <w:r w:rsidR="005531B3">
        <w:rPr>
          <w:rFonts w:hint="eastAsia"/>
          <w:b/>
          <w:sz w:val="28"/>
        </w:rPr>
        <w:t>万</w:t>
      </w:r>
    </w:p>
    <w:p w:rsidR="005C418B" w:rsidRPr="005C418B" w:rsidRDefault="00387C67" w:rsidP="005C418B">
      <w:pPr>
        <w:rPr>
          <w:b/>
          <w:sz w:val="28"/>
        </w:rPr>
      </w:pPr>
      <w:r>
        <w:rPr>
          <w:rFonts w:hint="eastAsia"/>
          <w:b/>
          <w:sz w:val="28"/>
        </w:rPr>
        <w:t>出让</w:t>
      </w:r>
      <w:r w:rsidR="005C418B" w:rsidRPr="005C418B">
        <w:rPr>
          <w:rFonts w:hint="eastAsia"/>
          <w:b/>
          <w:sz w:val="28"/>
        </w:rPr>
        <w:t>比例：</w:t>
      </w:r>
      <w:r w:rsidR="0055397D" w:rsidRPr="005C418B">
        <w:rPr>
          <w:b/>
          <w:sz w:val="28"/>
        </w:rPr>
        <w:t xml:space="preserve"> </w:t>
      </w:r>
      <w:r w:rsidR="005531B3">
        <w:rPr>
          <w:rFonts w:hint="eastAsia"/>
          <w:b/>
          <w:sz w:val="28"/>
        </w:rPr>
        <w:t>12.5%</w:t>
      </w:r>
    </w:p>
    <w:p w:rsidR="005C418B" w:rsidRPr="005C418B" w:rsidRDefault="005C418B" w:rsidP="005C418B">
      <w:pPr>
        <w:rPr>
          <w:b/>
          <w:sz w:val="28"/>
        </w:rPr>
      </w:pPr>
      <w:r w:rsidRPr="005C418B">
        <w:rPr>
          <w:rFonts w:hint="eastAsia"/>
          <w:b/>
          <w:sz w:val="28"/>
        </w:rPr>
        <w:t>项目阶段：</w:t>
      </w:r>
      <w:r w:rsidR="005531B3">
        <w:rPr>
          <w:rFonts w:hint="eastAsia"/>
          <w:b/>
          <w:sz w:val="28"/>
        </w:rPr>
        <w:t>早中期</w:t>
      </w:r>
    </w:p>
    <w:p w:rsidR="005C418B" w:rsidRPr="005C418B" w:rsidRDefault="005C418B" w:rsidP="005C418B">
      <w:pPr>
        <w:rPr>
          <w:b/>
          <w:sz w:val="28"/>
        </w:rPr>
      </w:pPr>
      <w:r w:rsidRPr="005C418B">
        <w:rPr>
          <w:rFonts w:hint="eastAsia"/>
          <w:b/>
          <w:sz w:val="28"/>
        </w:rPr>
        <w:t>项目简介：</w:t>
      </w:r>
    </w:p>
    <w:p w:rsidR="005531B3" w:rsidRDefault="005531B3" w:rsidP="005531B3">
      <w:r>
        <w:rPr>
          <w:rFonts w:hint="eastAsia"/>
        </w:rPr>
        <w:t>哈尔滨超凡视觉科技有限公司（</w:t>
      </w:r>
      <w:r>
        <w:rPr>
          <w:rFonts w:hint="eastAsia"/>
        </w:rPr>
        <w:t xml:space="preserve">Harbin Super-Resolution FX Technology </w:t>
      </w:r>
      <w:proofErr w:type="spellStart"/>
      <w:r>
        <w:rPr>
          <w:rFonts w:hint="eastAsia"/>
        </w:rPr>
        <w:t>Co.,Ltd</w:t>
      </w:r>
      <w:proofErr w:type="spellEnd"/>
      <w:r>
        <w:rPr>
          <w:rFonts w:hint="eastAsia"/>
        </w:rPr>
        <w:t>），注册资金</w:t>
      </w:r>
      <w:r>
        <w:rPr>
          <w:rFonts w:hint="eastAsia"/>
        </w:rPr>
        <w:t>2500</w:t>
      </w:r>
      <w:r>
        <w:rPr>
          <w:rFonts w:hint="eastAsia"/>
        </w:rPr>
        <w:t>万元。是由黑龙江省科技厅旗下国企的科力投资有限公司投资并占股的研发型高新企业。公司办公场所位于哈工大一校区院内，紧邻哈尔滨工业大学人文学院主楼，地铁一号线铁路</w:t>
      </w:r>
      <w:r>
        <w:rPr>
          <w:rFonts w:hint="eastAsia"/>
        </w:rPr>
        <w:t xml:space="preserve">   </w:t>
      </w:r>
      <w:r>
        <w:rPr>
          <w:rFonts w:hint="eastAsia"/>
        </w:rPr>
        <w:t>局站（教化电子世界，工大附中正对面），其交通便利，学术及研发氛围浓厚。公司一直专注于提供高性能数字图像与视频处理、模式别、影视多媒体后期处理与制作等高新技术服务。目前，公司技术团队已包括博士</w:t>
      </w:r>
      <w:r>
        <w:rPr>
          <w:rFonts w:hint="eastAsia"/>
        </w:rPr>
        <w:t>6</w:t>
      </w:r>
      <w:r>
        <w:rPr>
          <w:rFonts w:hint="eastAsia"/>
        </w:rPr>
        <w:t>人，硕士（含兼职）</w:t>
      </w:r>
      <w:r>
        <w:rPr>
          <w:rFonts w:hint="eastAsia"/>
        </w:rPr>
        <w:t>20</w:t>
      </w:r>
      <w:r>
        <w:rPr>
          <w:rFonts w:hint="eastAsia"/>
        </w:rPr>
        <w:t>余人，技术实力强大。公司已在北京开设分支机构。</w:t>
      </w:r>
      <w:r>
        <w:t xml:space="preserve">                </w:t>
      </w:r>
    </w:p>
    <w:p w:rsidR="005531B3" w:rsidRDefault="005531B3" w:rsidP="005531B3">
      <w:r>
        <w:rPr>
          <w:rFonts w:hint="eastAsia"/>
        </w:rPr>
        <w:t xml:space="preserve"> 4K</w:t>
      </w:r>
      <w:r>
        <w:rPr>
          <w:rFonts w:hint="eastAsia"/>
        </w:rPr>
        <w:t>超高清上变换技术</w:t>
      </w:r>
    </w:p>
    <w:p w:rsidR="005531B3" w:rsidRDefault="005531B3" w:rsidP="005531B3">
      <w:r>
        <w:rPr>
          <w:rFonts w:hint="eastAsia"/>
        </w:rPr>
        <w:t xml:space="preserve">    </w:t>
      </w:r>
      <w:r>
        <w:rPr>
          <w:rFonts w:hint="eastAsia"/>
        </w:rPr>
        <w:t>4K</w:t>
      </w:r>
      <w:r>
        <w:rPr>
          <w:rFonts w:hint="eastAsia"/>
        </w:rPr>
        <w:t>是什么？大屏高清，提供真实的临场感，你将看清画面中的每一个细节，每一个特写，让你眼前的画面都变得非常鲜活、细腻、清晰。</w:t>
      </w:r>
    </w:p>
    <w:p w:rsidR="005531B3" w:rsidRDefault="005531B3" w:rsidP="005531B3">
      <w:pPr>
        <w:ind w:firstLine="420"/>
        <w:rPr>
          <w:rFonts w:hint="eastAsia"/>
        </w:rPr>
      </w:pPr>
      <w:r>
        <w:rPr>
          <w:rFonts w:hint="eastAsia"/>
        </w:rPr>
        <w:t>4K</w:t>
      </w:r>
      <w:r>
        <w:rPr>
          <w:rFonts w:hint="eastAsia"/>
        </w:rPr>
        <w:t>的软肋：片源在哪里？？？目前无论电脑还是蓝光影碟机，尚未有完整的</w:t>
      </w:r>
      <w:r>
        <w:rPr>
          <w:rFonts w:hint="eastAsia"/>
        </w:rPr>
        <w:t>4K</w:t>
      </w:r>
      <w:r>
        <w:rPr>
          <w:rFonts w:hint="eastAsia"/>
        </w:rPr>
        <w:t>片源的解决方案。但是，我们的</w:t>
      </w:r>
      <w:r>
        <w:rPr>
          <w:rFonts w:hint="eastAsia"/>
        </w:rPr>
        <w:t>4K</w:t>
      </w:r>
      <w:r>
        <w:rPr>
          <w:rFonts w:hint="eastAsia"/>
        </w:rPr>
        <w:t>高清上变换技术可以将任意分辨率的片源上变换到</w:t>
      </w:r>
      <w:r>
        <w:rPr>
          <w:rFonts w:hint="eastAsia"/>
        </w:rPr>
        <w:t>4K</w:t>
      </w:r>
      <w:r>
        <w:rPr>
          <w:rFonts w:hint="eastAsia"/>
        </w:rPr>
        <w:t>，增强您的观影感受，同时不会出现由于放大引起的马赛克、伪影、振铃、噪点、失真等图像扰动现</w:t>
      </w:r>
      <w:r>
        <w:rPr>
          <w:rFonts w:hint="eastAsia"/>
        </w:rPr>
        <w:lastRenderedPageBreak/>
        <w:t>象，解决</w:t>
      </w:r>
      <w:r>
        <w:rPr>
          <w:rFonts w:hint="eastAsia"/>
        </w:rPr>
        <w:t>4K</w:t>
      </w:r>
      <w:r>
        <w:rPr>
          <w:rFonts w:hint="eastAsia"/>
        </w:rPr>
        <w:t>片源稀缺的问题，我们的</w:t>
      </w:r>
      <w:r>
        <w:rPr>
          <w:rFonts w:hint="eastAsia"/>
        </w:rPr>
        <w:t>4K</w:t>
      </w:r>
      <w:r>
        <w:rPr>
          <w:rFonts w:hint="eastAsia"/>
        </w:rPr>
        <w:t>高清上变换技术在解决图像质量的同时兼顾计算速度，性能非常优异。</w:t>
      </w:r>
      <w:r>
        <w:rPr>
          <w:rFonts w:hint="eastAsia"/>
        </w:rPr>
        <w:t xml:space="preserve">                                                 </w:t>
      </w:r>
    </w:p>
    <w:p w:rsidR="005531B3" w:rsidRDefault="005531B3" w:rsidP="005531B3">
      <w:pPr>
        <w:rPr>
          <w:rFonts w:hint="eastAsia"/>
        </w:rPr>
      </w:pPr>
      <w:r>
        <w:rPr>
          <w:rFonts w:hint="eastAsia"/>
        </w:rPr>
        <w:t>老电影的</w:t>
      </w:r>
      <w:proofErr w:type="gramStart"/>
      <w:r>
        <w:rPr>
          <w:rFonts w:hint="eastAsia"/>
        </w:rPr>
        <w:t>“</w:t>
      </w:r>
      <w:proofErr w:type="gramEnd"/>
      <w:r>
        <w:rPr>
          <w:rFonts w:hint="eastAsia"/>
        </w:rPr>
        <w:t>复活“</w:t>
      </w:r>
      <w:r>
        <w:rPr>
          <w:rFonts w:hint="eastAsia"/>
        </w:rPr>
        <w:t>------</w:t>
      </w:r>
      <w:r>
        <w:rPr>
          <w:rFonts w:hint="eastAsia"/>
        </w:rPr>
        <w:t>老电影</w:t>
      </w:r>
      <w:r>
        <w:rPr>
          <w:rFonts w:hint="eastAsia"/>
        </w:rPr>
        <w:t>4K</w:t>
      </w:r>
      <w:r>
        <w:rPr>
          <w:rFonts w:hint="eastAsia"/>
        </w:rPr>
        <w:t>高清修复技术</w:t>
      </w:r>
    </w:p>
    <w:p w:rsidR="005531B3" w:rsidRPr="005531B3" w:rsidRDefault="005531B3" w:rsidP="005531B3">
      <w:r>
        <w:rPr>
          <w:rFonts w:hint="eastAsia"/>
        </w:rPr>
        <w:t>错过的，是可以追回的。</w:t>
      </w:r>
    </w:p>
    <w:p w:rsidR="00446CDC" w:rsidRPr="005531B3" w:rsidRDefault="005531B3" w:rsidP="005531B3">
      <w:r>
        <w:rPr>
          <w:rFonts w:hint="eastAsia"/>
        </w:rPr>
        <w:t xml:space="preserve">    </w:t>
      </w:r>
      <w:r>
        <w:rPr>
          <w:rFonts w:hint="eastAsia"/>
        </w:rPr>
        <w:t>老电影是胶片电影，随着时间的推移，难免会出现霉变、污染、脱色、闪烁、撕裂、划伤、脏点、划痕、扭曲等损伤，目前的修复技术都是人工修复，这是一个非常耗时的工作，数据显示，</w:t>
      </w:r>
      <w:r>
        <w:rPr>
          <w:rFonts w:hint="eastAsia"/>
        </w:rPr>
        <w:t>20</w:t>
      </w:r>
      <w:r>
        <w:rPr>
          <w:rFonts w:hint="eastAsia"/>
        </w:rPr>
        <w:t>人一组的团队需要花费</w:t>
      </w:r>
      <w:r>
        <w:rPr>
          <w:rFonts w:hint="eastAsia"/>
        </w:rPr>
        <w:t>3</w:t>
      </w:r>
      <w:r>
        <w:rPr>
          <w:rFonts w:hint="eastAsia"/>
        </w:rPr>
        <w:t>年的时间去修复一部两小时时长的影片。我公司的</w:t>
      </w:r>
      <w:r>
        <w:rPr>
          <w:rFonts w:hint="eastAsia"/>
        </w:rPr>
        <w:t>4K</w:t>
      </w:r>
      <w:r>
        <w:rPr>
          <w:rFonts w:hint="eastAsia"/>
        </w:rPr>
        <w:t>高清修复技术是自动化的，很大程度的降低了修复的成本，同时解决了专业人才的稀缺和相关资料的不足等问题。</w:t>
      </w:r>
    </w:p>
    <w:sectPr w:rsidR="00446CDC" w:rsidRPr="005531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8B"/>
    <w:rsid w:val="00387C67"/>
    <w:rsid w:val="00446CDC"/>
    <w:rsid w:val="005531B3"/>
    <w:rsid w:val="0055397D"/>
    <w:rsid w:val="005C418B"/>
    <w:rsid w:val="00E7538B"/>
    <w:rsid w:val="00E92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6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843</Characters>
  <Application>Microsoft Office Word</Application>
  <DocSecurity>0</DocSecurity>
  <Lines>7</Lines>
  <Paragraphs>1</Paragraphs>
  <ScaleCrop>false</ScaleCrop>
  <Company>China</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周宇</dc:creator>
  <cp:lastModifiedBy>周宇</cp:lastModifiedBy>
  <cp:revision>2</cp:revision>
  <dcterms:created xsi:type="dcterms:W3CDTF">2018-10-17T06:16:00Z</dcterms:created>
  <dcterms:modified xsi:type="dcterms:W3CDTF">2018-10-17T06:16:00Z</dcterms:modified>
</cp:coreProperties>
</file>