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r>
        <w:rPr>
          <w:rFonts w:hint="eastAsia"/>
          <w:b/>
          <w:sz w:val="28"/>
        </w:rPr>
        <w:t>项目名称：</w:t>
      </w:r>
      <w:r>
        <w:rPr>
          <w:rFonts w:hint="eastAsia"/>
          <w:sz w:val="28"/>
          <w:szCs w:val="28"/>
        </w:rPr>
        <w:t>黑龙江立高科技股份有限公司</w:t>
      </w:r>
    </w:p>
    <w:p>
      <w:pPr>
        <w:rPr>
          <w:b/>
          <w:sz w:val="28"/>
        </w:rPr>
      </w:pPr>
      <w:r>
        <w:rPr>
          <w:b/>
          <w:sz w:val="28"/>
        </w:rPr>
        <w:t>所处领域：</w:t>
      </w:r>
      <w:r>
        <w:rPr>
          <w:sz w:val="28"/>
          <w:highlight w:val="none"/>
        </w:rPr>
        <w:t>（注意：项目所处领域需在以下</w:t>
      </w:r>
      <w:r>
        <w:rPr>
          <w:rFonts w:hint="eastAsia"/>
          <w:sz w:val="28"/>
          <w:highlight w:val="none"/>
        </w:rPr>
        <w:t>8大类中打“</w:t>
      </w:r>
      <w:r>
        <w:rPr>
          <w:rFonts w:hint="eastAsia" w:ascii="MS Gothic" w:hAnsi="MS Gothic" w:eastAsia="MS Gothic" w:cs="MS Gothic"/>
          <w:sz w:val="28"/>
          <w:highlight w:val="none"/>
        </w:rPr>
        <w:t>✔”</w:t>
      </w:r>
      <w:r>
        <w:rPr>
          <w:sz w:val="28"/>
          <w:highlight w:val="none"/>
        </w:rPr>
        <w:t>）</w:t>
      </w:r>
    </w:p>
    <w:p>
      <w:pPr>
        <w:ind w:firstLine="1120" w:firstLineChars="400"/>
        <w:rPr>
          <w:rFonts w:hint="eastAsia"/>
          <w:sz w:val="28"/>
        </w:rPr>
      </w:pPr>
      <w:r>
        <w:rPr>
          <w:rFonts w:hint="eastAsia"/>
          <w:sz w:val="28"/>
        </w:rPr>
        <w:t>电子信息技术 （ ）</w:t>
      </w:r>
    </w:p>
    <w:p>
      <w:pPr>
        <w:ind w:firstLine="1120" w:firstLineChars="400"/>
        <w:rPr>
          <w:rFonts w:hint="eastAsia"/>
          <w:sz w:val="28"/>
        </w:rPr>
      </w:pPr>
      <w:r>
        <w:rPr>
          <w:rFonts w:hint="eastAsia"/>
          <w:sz w:val="28"/>
        </w:rPr>
        <w:t>现代农业 （ ）</w:t>
      </w:r>
    </w:p>
    <w:p>
      <w:pPr>
        <w:ind w:firstLine="1120" w:firstLineChars="400"/>
        <w:rPr>
          <w:rFonts w:hint="eastAsia"/>
          <w:sz w:val="28"/>
        </w:rPr>
      </w:pPr>
      <w:r>
        <w:rPr>
          <w:rFonts w:hint="eastAsia"/>
          <w:sz w:val="28"/>
        </w:rPr>
        <w:t>高端装备制造 （</w:t>
      </w:r>
      <w:r>
        <w:rPr>
          <w:rFonts w:hint="eastAsia"/>
          <w:sz w:val="28"/>
          <w:lang w:eastAsia="zh-CN"/>
        </w:rPr>
        <w:t>√</w:t>
      </w:r>
      <w:r>
        <w:rPr>
          <w:rFonts w:hint="eastAsia"/>
          <w:sz w:val="28"/>
        </w:rPr>
        <w:t>）</w:t>
      </w:r>
    </w:p>
    <w:p>
      <w:pPr>
        <w:ind w:firstLine="1120" w:firstLineChars="400"/>
        <w:rPr>
          <w:rFonts w:hint="eastAsia"/>
          <w:sz w:val="28"/>
        </w:rPr>
      </w:pPr>
      <w:r>
        <w:rPr>
          <w:rFonts w:hint="eastAsia"/>
          <w:sz w:val="28"/>
        </w:rPr>
        <w:t>新材料技术 （ ）</w:t>
      </w:r>
    </w:p>
    <w:p>
      <w:pPr>
        <w:ind w:firstLine="1120" w:firstLineChars="400"/>
        <w:rPr>
          <w:rFonts w:hint="eastAsia"/>
          <w:sz w:val="28"/>
        </w:rPr>
      </w:pPr>
      <w:r>
        <w:rPr>
          <w:rFonts w:hint="eastAsia"/>
          <w:sz w:val="28"/>
        </w:rPr>
        <w:t>生物技术 （ ）</w:t>
      </w:r>
    </w:p>
    <w:p>
      <w:pPr>
        <w:ind w:firstLine="1120" w:firstLineChars="400"/>
        <w:rPr>
          <w:rFonts w:hint="eastAsia"/>
          <w:sz w:val="28"/>
        </w:rPr>
      </w:pPr>
      <w:r>
        <w:rPr>
          <w:rFonts w:hint="eastAsia"/>
          <w:sz w:val="28"/>
        </w:rPr>
        <w:t>新能源及节能技术 （ ）</w:t>
      </w:r>
    </w:p>
    <w:p>
      <w:pPr>
        <w:ind w:firstLine="1120" w:firstLineChars="400"/>
        <w:rPr>
          <w:rFonts w:hint="eastAsia"/>
          <w:sz w:val="28"/>
        </w:rPr>
      </w:pPr>
      <w:r>
        <w:rPr>
          <w:rFonts w:hint="eastAsia"/>
          <w:sz w:val="28"/>
        </w:rPr>
        <w:t>资源与环境技术 （ ）</w:t>
      </w:r>
    </w:p>
    <w:p>
      <w:pPr>
        <w:ind w:firstLine="1120" w:firstLineChars="400"/>
        <w:rPr>
          <w:rFonts w:hint="eastAsia"/>
          <w:sz w:val="28"/>
        </w:rPr>
      </w:pPr>
      <w:r>
        <w:rPr>
          <w:rFonts w:hint="eastAsia"/>
          <w:sz w:val="28"/>
        </w:rPr>
        <w:t>新医药技术 （ ）</w:t>
      </w:r>
    </w:p>
    <w:p>
      <w:pPr>
        <w:rPr>
          <w:rFonts w:hint="eastAsia"/>
          <w:b/>
          <w:sz w:val="28"/>
        </w:rPr>
      </w:pPr>
      <w:r>
        <w:rPr>
          <w:rFonts w:hint="eastAsia"/>
          <w:b/>
          <w:sz w:val="28"/>
        </w:rPr>
        <w:t>融资轮次：</w:t>
      </w:r>
      <w:r>
        <w:rPr>
          <w:rFonts w:hint="eastAsia" w:ascii="华文仿宋" w:hAnsi="华文仿宋" w:eastAsia="华文仿宋" w:cs="华文仿宋"/>
          <w:b w:val="0"/>
          <w:bCs w:val="0"/>
          <w:color w:val="000000"/>
          <w:sz w:val="28"/>
          <w:szCs w:val="28"/>
          <w:lang w:val="en-US" w:eastAsia="zh-CN"/>
        </w:rPr>
        <w:t>A</w:t>
      </w:r>
      <w:r>
        <w:rPr>
          <w:rFonts w:hint="eastAsia" w:ascii="华文仿宋" w:hAnsi="华文仿宋" w:eastAsia="华文仿宋" w:cs="华文仿宋"/>
          <w:b w:val="0"/>
          <w:bCs w:val="0"/>
          <w:color w:val="000000"/>
          <w:sz w:val="28"/>
          <w:szCs w:val="28"/>
          <w:lang w:eastAsia="zh-CN"/>
        </w:rPr>
        <w:t xml:space="preserve"> </w:t>
      </w:r>
      <w:r>
        <w:rPr>
          <w:rFonts w:hint="eastAsia" w:ascii="华文仿宋" w:hAnsi="华文仿宋" w:eastAsia="华文仿宋" w:cs="华文仿宋"/>
          <w:b w:val="0"/>
          <w:bCs w:val="0"/>
          <w:color w:val="000000"/>
          <w:sz w:val="28"/>
          <w:szCs w:val="28"/>
        </w:rPr>
        <w:t>轮次投资</w:t>
      </w:r>
    </w:p>
    <w:p>
      <w:pPr>
        <w:rPr>
          <w:rFonts w:hint="eastAsia" w:ascii="华文仿宋" w:hAnsi="华文仿宋" w:eastAsia="华文仿宋" w:cs="华文仿宋"/>
          <w:b w:val="0"/>
          <w:bCs w:val="0"/>
          <w:color w:val="000000"/>
          <w:sz w:val="28"/>
          <w:szCs w:val="28"/>
          <w:lang w:val="en-US" w:eastAsia="zh-CN"/>
        </w:rPr>
      </w:pPr>
      <w:r>
        <w:rPr>
          <w:rFonts w:hint="eastAsia"/>
          <w:b/>
          <w:sz w:val="28"/>
        </w:rPr>
        <w:t>融资金额：</w:t>
      </w:r>
      <w:r>
        <w:rPr>
          <w:rFonts w:hint="eastAsia" w:ascii="华文仿宋" w:hAnsi="华文仿宋" w:eastAsia="华文仿宋" w:cs="华文仿宋"/>
          <w:b w:val="0"/>
          <w:bCs w:val="0"/>
          <w:color w:val="000000"/>
          <w:sz w:val="28"/>
          <w:szCs w:val="28"/>
          <w:lang w:val="en-US" w:eastAsia="zh-CN"/>
        </w:rPr>
        <w:t>1000.8</w:t>
      </w:r>
      <w:r>
        <w:rPr>
          <w:rFonts w:hint="eastAsia" w:ascii="华文仿宋" w:hAnsi="华文仿宋" w:eastAsia="华文仿宋" w:cs="华文仿宋"/>
          <w:b w:val="0"/>
          <w:bCs w:val="0"/>
          <w:color w:val="000000"/>
          <w:sz w:val="28"/>
          <w:szCs w:val="28"/>
        </w:rPr>
        <w:t>万元</w:t>
      </w:r>
      <w:r>
        <w:rPr>
          <w:rFonts w:hint="eastAsia" w:ascii="华文仿宋" w:hAnsi="华文仿宋" w:eastAsia="华文仿宋" w:cs="华文仿宋"/>
          <w:b w:val="0"/>
          <w:bCs w:val="0"/>
          <w:color w:val="000000"/>
          <w:sz w:val="28"/>
          <w:szCs w:val="28"/>
          <w:lang w:val="en-US" w:eastAsia="zh-CN"/>
        </w:rPr>
        <w:t xml:space="preserve"> </w:t>
      </w:r>
    </w:p>
    <w:p>
      <w:pPr>
        <w:rPr>
          <w:rFonts w:hint="eastAsia"/>
          <w:b/>
          <w:sz w:val="28"/>
        </w:rPr>
      </w:pPr>
      <w:r>
        <w:rPr>
          <w:rFonts w:hint="eastAsia"/>
          <w:b/>
          <w:sz w:val="28"/>
        </w:rPr>
        <w:t>出让比例：</w:t>
      </w:r>
      <w:r>
        <w:rPr>
          <w:rFonts w:hint="eastAsia" w:ascii="华文仿宋" w:hAnsi="华文仿宋" w:eastAsia="华文仿宋" w:cs="华文仿宋"/>
          <w:b w:val="0"/>
          <w:bCs w:val="0"/>
          <w:color w:val="000000"/>
          <w:sz w:val="28"/>
          <w:szCs w:val="28"/>
          <w:lang w:val="en-US" w:eastAsia="zh-CN"/>
        </w:rPr>
        <w:t>6.38</w:t>
      </w:r>
      <w:r>
        <w:rPr>
          <w:rFonts w:hint="eastAsia" w:ascii="华文仿宋" w:hAnsi="华文仿宋" w:eastAsia="华文仿宋" w:cs="华文仿宋"/>
          <w:b w:val="0"/>
          <w:bCs w:val="0"/>
          <w:color w:val="000000"/>
          <w:sz w:val="28"/>
          <w:szCs w:val="28"/>
        </w:rPr>
        <w:t>%</w:t>
      </w:r>
    </w:p>
    <w:p>
      <w:pPr>
        <w:rPr>
          <w:rFonts w:hint="eastAsia" w:ascii="华文仿宋" w:hAnsi="华文仿宋" w:eastAsia="华文仿宋" w:cs="华文仿宋"/>
          <w:b w:val="0"/>
          <w:bCs w:val="0"/>
          <w:color w:val="000000"/>
          <w:sz w:val="28"/>
          <w:szCs w:val="28"/>
        </w:rPr>
      </w:pPr>
      <w:r>
        <w:rPr>
          <w:rFonts w:hint="eastAsia"/>
          <w:b/>
          <w:sz w:val="28"/>
        </w:rPr>
        <w:t>项目阶段：</w:t>
      </w:r>
      <w:r>
        <w:rPr>
          <w:rFonts w:hint="eastAsia" w:ascii="华文仿宋" w:hAnsi="华文仿宋" w:eastAsia="华文仿宋" w:cs="华文仿宋"/>
          <w:b w:val="0"/>
          <w:bCs w:val="0"/>
          <w:color w:val="000000"/>
          <w:sz w:val="28"/>
          <w:szCs w:val="28"/>
        </w:rPr>
        <w:t>早中期</w:t>
      </w:r>
    </w:p>
    <w:p>
      <w:pPr>
        <w:rPr>
          <w:rFonts w:hint="eastAsia"/>
          <w:b/>
          <w:sz w:val="28"/>
        </w:rPr>
      </w:pPr>
      <w:r>
        <w:rPr>
          <w:rFonts w:hint="eastAsia"/>
          <w:b/>
          <w:sz w:val="28"/>
        </w:rPr>
        <w:t>项目简介：</w:t>
      </w:r>
    </w:p>
    <w:p>
      <w:pPr>
        <w:ind w:firstLine="560" w:firstLineChars="200"/>
        <w:rPr>
          <w:rFonts w:hint="eastAsia" w:ascii="宋体" w:hAnsi="宋体" w:cs="华文仿宋"/>
          <w:sz w:val="28"/>
          <w:szCs w:val="28"/>
        </w:rPr>
      </w:pPr>
      <w:r>
        <w:rPr>
          <w:rFonts w:hint="eastAsia" w:ascii="宋体" w:hAnsi="宋体" w:cs="华文仿宋"/>
          <w:sz w:val="28"/>
          <w:szCs w:val="28"/>
        </w:rPr>
        <w:t>公司成立于2005年，所在区域是哈尔滨，所处阶段是早中期,业务简介是一家专业为食品生产企业提供从前端工厂设计规划、生产装备集成到后续智能化生产运营管理系统建设服务的国家高新技术企业。</w:t>
      </w:r>
    </w:p>
    <w:p>
      <w:pPr>
        <w:ind w:firstLine="560" w:firstLineChars="200"/>
        <w:rPr>
          <w:rFonts w:ascii="宋体" w:hAnsi="宋体" w:cs="华文仿宋"/>
          <w:sz w:val="28"/>
          <w:szCs w:val="28"/>
        </w:rPr>
      </w:pPr>
      <w:r>
        <w:rPr>
          <w:rFonts w:hint="eastAsia" w:ascii="宋体" w:hAnsi="宋体" w:cs="华文仿宋"/>
          <w:sz w:val="28"/>
          <w:szCs w:val="28"/>
        </w:rPr>
        <w:t xml:space="preserve">2018年企业致力转型升级，推进中国2025。入行大健康产业。 </w:t>
      </w:r>
    </w:p>
    <w:p>
      <w:pPr>
        <w:rPr>
          <w:rFonts w:ascii="宋体" w:hAnsi="宋体" w:cs="华文仿宋"/>
          <w:sz w:val="28"/>
          <w:szCs w:val="28"/>
        </w:rPr>
      </w:pPr>
      <w:r>
        <w:rPr>
          <w:rFonts w:hint="eastAsia" w:ascii="宋体" w:hAnsi="宋体" w:cs="华文仿宋"/>
          <w:sz w:val="28"/>
          <w:szCs w:val="28"/>
        </w:rPr>
        <w:t>搭建由挠头到龙头 、由始端到终端、由田园到餐桌、由制造到消费零距离的、让食品更安全更健康的互联交易咨询平台。要利用Revit(Rev</w:t>
      </w:r>
      <w:r>
        <w:rPr>
          <w:rFonts w:hint="eastAsia" w:ascii="宋体" w:hAnsi="宋体" w:cs="华文仿宋"/>
          <w:color w:val="000000" w:themeColor="text1"/>
          <w:sz w:val="28"/>
          <w:szCs w:val="28"/>
          <w14:textFill>
            <w14:solidFill>
              <w14:schemeClr w14:val="tx1"/>
            </w14:solidFill>
          </w14:textFill>
        </w:rPr>
        <w:t>it是</w:t>
      </w:r>
      <w:r>
        <w:rPr>
          <w:rFonts w:ascii="宋体" w:hAnsi="宋体" w:cs="华文仿宋"/>
          <w:color w:val="000000" w:themeColor="text1"/>
          <w:sz w:val="28"/>
          <w:szCs w:val="28"/>
          <w14:textFill>
            <w14:solidFill>
              <w14:schemeClr w14:val="tx1"/>
            </w14:solidFill>
          </w14:textFill>
        </w:rPr>
        <w:fldChar w:fldCharType="begin"/>
      </w:r>
      <w:r>
        <w:rPr>
          <w:rFonts w:ascii="宋体" w:hAnsi="宋体" w:cs="华文仿宋"/>
          <w:color w:val="000000" w:themeColor="text1"/>
          <w:sz w:val="28"/>
          <w:szCs w:val="28"/>
          <w14:textFill>
            <w14:solidFill>
              <w14:schemeClr w14:val="tx1"/>
            </w14:solidFill>
          </w14:textFill>
        </w:rPr>
        <w:instrText xml:space="preserve"> HYPERLINK "https://baike.baidu.com/item/Autodesk" </w:instrText>
      </w:r>
      <w:r>
        <w:rPr>
          <w:rFonts w:ascii="宋体" w:hAnsi="宋体" w:cs="华文仿宋"/>
          <w:color w:val="000000" w:themeColor="text1"/>
          <w:sz w:val="28"/>
          <w:szCs w:val="28"/>
          <w14:textFill>
            <w14:solidFill>
              <w14:schemeClr w14:val="tx1"/>
            </w14:solidFill>
          </w14:textFill>
        </w:rPr>
        <w:fldChar w:fldCharType="separate"/>
      </w:r>
      <w:r>
        <w:rPr>
          <w:rStyle w:val="3"/>
          <w:rFonts w:hint="eastAsia" w:ascii="宋体" w:hAnsi="宋体" w:cs="华文仿宋"/>
          <w:color w:val="000000" w:themeColor="text1"/>
          <w:sz w:val="28"/>
          <w:szCs w:val="28"/>
          <w14:textFill>
            <w14:solidFill>
              <w14:schemeClr w14:val="tx1"/>
            </w14:solidFill>
          </w14:textFill>
        </w:rPr>
        <w:t>Autodesk</w:t>
      </w:r>
      <w:r>
        <w:rPr>
          <w:rFonts w:ascii="宋体" w:hAnsi="宋体" w:cs="华文仿宋"/>
          <w:color w:val="000000" w:themeColor="text1"/>
          <w:sz w:val="28"/>
          <w:szCs w:val="28"/>
          <w14:textFill>
            <w14:solidFill>
              <w14:schemeClr w14:val="tx1"/>
            </w14:solidFill>
          </w14:textFill>
        </w:rPr>
        <w:fldChar w:fldCharType="end"/>
      </w:r>
      <w:r>
        <w:rPr>
          <w:rFonts w:hint="eastAsia" w:ascii="宋体" w:hAnsi="宋体" w:cs="华文仿宋"/>
          <w:color w:val="000000" w:themeColor="text1"/>
          <w:sz w:val="28"/>
          <w:szCs w:val="28"/>
          <w14:textFill>
            <w14:solidFill>
              <w14:schemeClr w14:val="tx1"/>
            </w14:solidFill>
          </w14:textFill>
        </w:rPr>
        <w:t>公司一套系列软件的名称)系列软件是为</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"https://baike.baidu.com/item/%E5%BB%BA%E7%AD%91%E4%BF%A1%E6%81%AF%E6%A8%A1%E5%9E%8B" </w:instrText>
      </w:r>
      <w:r>
        <w:rPr>
          <w:color w:val="000000" w:themeColor="text1"/>
          <w14:textFill>
            <w14:solidFill>
              <w14:schemeClr w14:val="tx1"/>
            </w14:solidFill>
          </w14:textFill>
        </w:rPr>
        <w:fldChar w:fldCharType="separate"/>
      </w:r>
      <w:r>
        <w:rPr>
          <w:rStyle w:val="3"/>
          <w:rFonts w:hint="eastAsia" w:ascii="宋体" w:hAnsi="宋体" w:cs="华文仿宋"/>
          <w:color w:val="000000" w:themeColor="text1"/>
          <w:sz w:val="28"/>
          <w:szCs w:val="28"/>
          <w14:textFill>
            <w14:solidFill>
              <w14:schemeClr w14:val="tx1"/>
            </w14:solidFill>
          </w14:textFill>
        </w:rPr>
        <w:t>建筑信息模型</w:t>
      </w:r>
      <w:r>
        <w:rPr>
          <w:rStyle w:val="3"/>
          <w:rFonts w:hint="eastAsia" w:ascii="宋体" w:hAnsi="宋体" w:cs="华文仿宋"/>
          <w:color w:val="000000" w:themeColor="text1"/>
          <w:sz w:val="28"/>
          <w:szCs w:val="28"/>
          <w14:textFill>
            <w14:solidFill>
              <w14:schemeClr w14:val="tx1"/>
            </w14:solidFill>
          </w14:textFill>
        </w:rPr>
        <w:fldChar w:fldCharType="end"/>
      </w:r>
      <w:r>
        <w:rPr>
          <w:rFonts w:hint="eastAsia" w:ascii="宋体" w:hAnsi="宋体" w:cs="华文仿宋"/>
          <w:color w:val="000000" w:themeColor="text1"/>
          <w:sz w:val="28"/>
          <w:szCs w:val="28"/>
          <w14:textFill>
            <w14:solidFill>
              <w14:schemeClr w14:val="tx1"/>
            </w14:solidFill>
          </w14:textFill>
        </w:rPr>
        <w:t>(BI</w:t>
      </w:r>
      <w:r>
        <w:rPr>
          <w:rFonts w:hint="eastAsia" w:ascii="宋体" w:hAnsi="宋体" w:cs="华文仿宋"/>
          <w:sz w:val="28"/>
          <w:szCs w:val="28"/>
        </w:rPr>
        <w:t>M)构建的，可帮助建筑设计师设计、建造和维护质量更好、能效更高的建筑。转型升级设计</w:t>
      </w:r>
      <w:bookmarkStart w:id="0" w:name="_GoBack"/>
      <w:bookmarkEnd w:id="0"/>
      <w:r>
        <w:rPr>
          <w:rFonts w:hint="eastAsia" w:ascii="宋体" w:hAnsi="宋体" w:cs="华文仿宋"/>
          <w:sz w:val="28"/>
          <w:szCs w:val="28"/>
        </w:rPr>
        <w:t>BIM(建筑信息化模型)，工艺设备BIM，生产加工BIM的设计思路和手段，让立高的土建设计和工程设计走向一个较高水平的时代。将仪器板块办成实验室设计，设备、设施平台布局配置，耗材经营，检测人员培训为一体的综合业务输出整体实验室的方案。天宏工厂未来要干工程的标准设备、设施、配件，非标准设备、设施、配件，以及工程以外的社会上的制造需求。</w:t>
      </w:r>
    </w:p>
    <w:p>
      <w:pPr>
        <w:ind w:firstLine="560" w:firstLineChars="200"/>
        <w:rPr>
          <w:rFonts w:hint="eastAsia" w:ascii="宋体" w:hAnsi="宋体" w:cs="华文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Gothic">
    <w:panose1 w:val="020B0609070205080204"/>
    <w:charset w:val="80"/>
    <w:family w:val="modern"/>
    <w:pitch w:val="default"/>
    <w:sig w:usb0="E00002FF" w:usb1="6AC7FDFB" w:usb2="00000012" w:usb3="00000000" w:csb0="4002009F" w:csb1="DFD7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7538B"/>
    <w:rsid w:val="00387C67"/>
    <w:rsid w:val="00446CDC"/>
    <w:rsid w:val="005C418B"/>
    <w:rsid w:val="00E7538B"/>
    <w:rsid w:val="0A081135"/>
    <w:rsid w:val="1321010B"/>
    <w:rsid w:val="465F0A23"/>
    <w:rsid w:val="4E2A2C3D"/>
    <w:rsid w:val="68CD7660"/>
    <w:rsid w:val="773E3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character" w:styleId="3">
    <w:name w:val="Hyperlink"/>
    <w:basedOn w:val="2"/>
    <w:unhideWhenUsed/>
    <w:qFormat/>
    <w:uiPriority w:val="99"/>
    <w:rPr>
      <w:color w:val="0000FF" w:themeColor="hyperlink"/>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59</Words>
  <Characters>338</Characters>
  <Lines>2</Lines>
  <Paragraphs>1</Paragraphs>
  <TotalTime>0</TotalTime>
  <ScaleCrop>false</ScaleCrop>
  <LinksUpToDate>false</LinksUpToDate>
  <CharactersWithSpaces>396</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2018-10-16T08:04:00Z</dcterms:created>
  <dc:creator>周宇</dc:creator>
  <cp:lastModifiedBy>蓝海</cp:lastModifiedBy>
  <dcterms:modified xsi:type="dcterms:W3CDTF">2018-10-17T02:18:16Z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