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sz w:val="28"/>
        </w:rPr>
        <w:t>项目名称：</w:t>
      </w:r>
      <w:r>
        <w:rPr>
          <w:rFonts w:hint="eastAsia"/>
          <w:sz w:val="28"/>
          <w:szCs w:val="28"/>
        </w:rPr>
        <w:t>哈尔滨有份咨询服务有限公司</w:t>
      </w:r>
    </w:p>
    <w:p>
      <w:pPr>
        <w:rPr>
          <w:b/>
          <w:sz w:val="28"/>
        </w:rPr>
      </w:pPr>
      <w:r>
        <w:rPr>
          <w:b/>
          <w:sz w:val="28"/>
        </w:rPr>
        <w:t>所处领域：</w:t>
      </w:r>
      <w:r>
        <w:rPr>
          <w:sz w:val="28"/>
          <w:highlight w:val="none"/>
        </w:rPr>
        <w:t>（注意：项目所处领域需在以下</w:t>
      </w:r>
      <w:r>
        <w:rPr>
          <w:rFonts w:hint="eastAsia"/>
          <w:sz w:val="28"/>
          <w:highlight w:val="none"/>
        </w:rPr>
        <w:t>8大类中打“</w:t>
      </w:r>
      <w:r>
        <w:rPr>
          <w:rFonts w:hint="eastAsia" w:ascii="MS Gothic" w:hAnsi="MS Gothic" w:eastAsia="MS Gothic" w:cs="MS Gothic"/>
          <w:sz w:val="28"/>
          <w:highlight w:val="none"/>
        </w:rPr>
        <w:t>✔”</w:t>
      </w:r>
      <w:r>
        <w:rPr>
          <w:sz w:val="28"/>
          <w:highlight w:val="none"/>
        </w:rPr>
        <w:t>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电子信息技术 （</w:t>
      </w:r>
      <w:r>
        <w:rPr>
          <w:rFonts w:hint="eastAsia"/>
          <w:sz w:val="28"/>
          <w:lang w:eastAsia="zh-CN"/>
        </w:rPr>
        <w:t>√</w:t>
      </w:r>
      <w:r>
        <w:rPr>
          <w:rFonts w:hint="eastAsia"/>
          <w:sz w:val="28"/>
        </w:rPr>
        <w:t xml:space="preserve">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现代农业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高端装备制造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新材料技术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生物技术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新能源及节能技术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资源与环境技术 （ ）</w:t>
      </w:r>
    </w:p>
    <w:p>
      <w:pPr>
        <w:ind w:firstLine="1120" w:firstLineChars="400"/>
        <w:rPr>
          <w:rFonts w:hint="eastAsia"/>
          <w:sz w:val="28"/>
        </w:rPr>
      </w:pPr>
      <w:r>
        <w:rPr>
          <w:rFonts w:hint="eastAsia"/>
          <w:sz w:val="28"/>
        </w:rPr>
        <w:t>新医药技术 （ ）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融资轮次：</w:t>
      </w:r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A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轮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融资金额：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500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万元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sz w:val="28"/>
        </w:rPr>
        <w:t>出让比例：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>20%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项目阶段：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</w:rPr>
        <w:t>初创期</w:t>
      </w: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项目简介：</w:t>
      </w:r>
      <w:bookmarkStart w:id="0" w:name="_GoBack"/>
      <w:bookmarkEnd w:id="0"/>
    </w:p>
    <w:p>
      <w:pPr>
        <w:ind w:firstLine="560" w:firstLineChars="20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主要业务是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务咨询服务、公共关系服务、会议及展览展示服务、礼仪服务、医药咨询服务、企业管理咨询;计算机科技技术开发、技术咨询、技术服务、技术转让;市场营销策划;设计、制作、发布、代理广告业务;销售日用百货、办公用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网上贸易代理。</w:t>
      </w:r>
    </w:p>
    <w:p>
      <w:pPr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538B"/>
    <w:rsid w:val="00387C67"/>
    <w:rsid w:val="00446CDC"/>
    <w:rsid w:val="005C418B"/>
    <w:rsid w:val="00E7538B"/>
    <w:rsid w:val="1321010B"/>
    <w:rsid w:val="1F0C24DC"/>
    <w:rsid w:val="26BD512B"/>
    <w:rsid w:val="35A741DF"/>
    <w:rsid w:val="4CF21464"/>
    <w:rsid w:val="4FEB3CF1"/>
    <w:rsid w:val="574B24C9"/>
    <w:rsid w:val="6220133B"/>
    <w:rsid w:val="7417266B"/>
    <w:rsid w:val="7571056F"/>
    <w:rsid w:val="773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2018-10-16T08:04:00Z</dcterms:created>
  <dc:creator>周宇</dc:creator>
  <cp:lastModifiedBy>蓝海</cp:lastModifiedBy>
  <dcterms:modified xsi:type="dcterms:W3CDTF">2018-10-17T05:47:25Z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