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r w:rsidR="00B332BD" w:rsidRPr="00B332BD">
        <w:rPr>
          <w:rFonts w:hint="eastAsia"/>
          <w:b/>
          <w:sz w:val="28"/>
        </w:rPr>
        <w:t>哈尔滨吉象隆生物技术有限公司</w:t>
      </w:r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="00B332BD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55397D" w:rsidRPr="005C418B">
        <w:rPr>
          <w:b/>
          <w:sz w:val="28"/>
        </w:rPr>
        <w:t xml:space="preserve"> </w:t>
      </w:r>
      <w:r w:rsidR="00B332BD">
        <w:rPr>
          <w:rFonts w:hint="eastAsia"/>
          <w:b/>
          <w:sz w:val="28"/>
        </w:rPr>
        <w:t>A</w:t>
      </w:r>
      <w:r w:rsidR="00B332BD">
        <w:rPr>
          <w:rFonts w:hint="eastAsia"/>
          <w:b/>
          <w:sz w:val="28"/>
        </w:rPr>
        <w:t>轮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B332BD">
        <w:rPr>
          <w:rFonts w:hint="eastAsia"/>
          <w:b/>
          <w:sz w:val="28"/>
        </w:rPr>
        <w:t>2500</w:t>
      </w:r>
      <w:r w:rsidR="00B332BD">
        <w:rPr>
          <w:rFonts w:hint="eastAsia"/>
          <w:b/>
          <w:sz w:val="28"/>
        </w:rPr>
        <w:t>万</w:t>
      </w:r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B332BD">
        <w:rPr>
          <w:rFonts w:hint="eastAsia"/>
          <w:b/>
          <w:sz w:val="28"/>
        </w:rPr>
        <w:t>27.78%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B332BD">
        <w:rPr>
          <w:rFonts w:hint="eastAsia"/>
          <w:b/>
          <w:sz w:val="28"/>
        </w:rPr>
        <w:t>初创期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B332BD" w:rsidRPr="00B332BD" w:rsidRDefault="00B332BD" w:rsidP="00B332BD">
      <w:pPr>
        <w:widowControl/>
        <w:rPr>
          <w:rFonts w:ascii="微软雅黑" w:eastAsia="微软雅黑" w:hAnsi="微软雅黑" w:cs="宋体"/>
          <w:color w:val="787878"/>
          <w:kern w:val="0"/>
          <w:szCs w:val="21"/>
        </w:rPr>
      </w:pPr>
      <w:r w:rsidRPr="00B332BD">
        <w:rPr>
          <w:rFonts w:ascii="微软雅黑" w:eastAsia="微软雅黑" w:hAnsi="微软雅黑" w:cs="宋体" w:hint="eastAsia"/>
          <w:color w:val="787878"/>
          <w:kern w:val="0"/>
          <w:sz w:val="24"/>
          <w:szCs w:val="24"/>
        </w:rPr>
        <w:t> </w:t>
      </w:r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哈尔滨吉象隆生物技术有限公司成立于2011年12月28日，位于哈尔滨利民经济技术开发区医药园区宝安路。公司注册资金1680.66万元，占地2.3万平方米，2012年5月开始建设，9月份投入使用。公司现有已建成使用的研发中心1000米，按新版GMP标准建设的肽类药物生产车间和中心化验室1700米。现有包括冻干机、高效液相色谱仪、固相合成仪、制备液相色谱等生产、检测、公用工程设备200余台套。 公司主营业务是生物技术开发，致力于肽类药物的研发和生产，致力于造福百姓健康，填补了黑龙江省肽类原料规模化生产的空白。另外，公司也致力于生产经营</w:t>
      </w:r>
      <w:proofErr w:type="gramStart"/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化妆品药标美容</w:t>
      </w:r>
      <w:proofErr w:type="gramEnd"/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多肽、固相合成仪等制药设备。</w:t>
      </w:r>
    </w:p>
    <w:p w:rsidR="00B332BD" w:rsidRPr="00B332BD" w:rsidRDefault="00B332BD" w:rsidP="00B332BD">
      <w:pPr>
        <w:widowControl/>
        <w:rPr>
          <w:rFonts w:ascii="微软雅黑" w:eastAsia="微软雅黑" w:hAnsi="微软雅黑" w:cs="宋体" w:hint="eastAsia"/>
          <w:color w:val="787878"/>
          <w:kern w:val="0"/>
          <w:szCs w:val="21"/>
        </w:rPr>
      </w:pPr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lastRenderedPageBreak/>
        <w:t xml:space="preserve">　　与国际市场相比，化学合成多肽药物在国内上市的品种较少，还处于发展的起步阶段，未来的发展空间巨大。当前，国内生产肽类药物制剂的厂家很多，但能生产原料的厂家很少。在</w:t>
      </w:r>
      <w:proofErr w:type="gramStart"/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研</w:t>
      </w:r>
      <w:proofErr w:type="gramEnd"/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的肽类药物产品生产工艺成熟、成本低、处于国内领先水平，而且属于多适应症、市场持续高增长的重大药物。其中包括1个具有自主知识产权的一类新药及2个三类合成多肽原料新药;截至目前，已有3个项目已申报国家食品药品监督管理总局药品审评中心。其余项目均具有稳定成熟的中试车间生产工艺。</w:t>
      </w:r>
    </w:p>
    <w:p w:rsidR="00B332BD" w:rsidRPr="00B332BD" w:rsidRDefault="00B332BD" w:rsidP="00B332BD">
      <w:pPr>
        <w:widowControl/>
        <w:rPr>
          <w:rFonts w:ascii="微软雅黑" w:eastAsia="微软雅黑" w:hAnsi="微软雅黑" w:cs="宋体" w:hint="eastAsia"/>
          <w:color w:val="787878"/>
          <w:kern w:val="0"/>
          <w:szCs w:val="21"/>
        </w:rPr>
      </w:pPr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 xml:space="preserve">　　经过几年的发展，公司现有员工40余人，直接从事多肽原料研发生产人员近30人，大学本科以上的有26人，硕士学位（含中级职称）以上的10人，博士学位（含高级职称）以上的有3人。拥有成熟的多肽类原料研发团队。且公司与哈尔滨工业大学、吉林大学、哈尔滨医科大学等高校建立了长期校企合作关系，具有很强的客户</w:t>
      </w:r>
      <w:proofErr w:type="gramStart"/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肽</w:t>
      </w:r>
      <w:proofErr w:type="gramEnd"/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技术研发、制备能力。预计年产多肽20kg，能够满足各类客户多肽原料及定制</w:t>
      </w:r>
      <w:proofErr w:type="gramStart"/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肽</w:t>
      </w:r>
      <w:proofErr w:type="gramEnd"/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需求。</w:t>
      </w:r>
    </w:p>
    <w:p w:rsidR="00B332BD" w:rsidRPr="00B332BD" w:rsidRDefault="00B332BD" w:rsidP="00B332BD">
      <w:pPr>
        <w:widowControl/>
        <w:rPr>
          <w:rFonts w:ascii="微软雅黑" w:eastAsia="微软雅黑" w:hAnsi="微软雅黑" w:cs="宋体" w:hint="eastAsia"/>
          <w:color w:val="787878"/>
          <w:kern w:val="0"/>
          <w:szCs w:val="21"/>
        </w:rPr>
      </w:pPr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      公司已申报具有自主知识产权多肽类产品发明专利9项，其中3项已获得发明专利证书或实用新型专利证书，其余专利均已公开进入实质审查阶段。我公司可为客户提供高品质、高技术含量的多肽合成产品，包括药物多肽及相关技术咨询服务，技术转让，客户定制肽，化妆品胜肽等。</w:t>
      </w:r>
    </w:p>
    <w:p w:rsidR="00B332BD" w:rsidRPr="00B332BD" w:rsidRDefault="00B332BD" w:rsidP="00B332BD">
      <w:pPr>
        <w:widowControl/>
        <w:rPr>
          <w:rFonts w:ascii="微软雅黑" w:eastAsia="微软雅黑" w:hAnsi="微软雅黑" w:cs="宋体" w:hint="eastAsia"/>
          <w:color w:val="787878"/>
          <w:kern w:val="0"/>
          <w:szCs w:val="21"/>
        </w:rPr>
      </w:pPr>
      <w:r w:rsidRPr="00B332BD">
        <w:rPr>
          <w:rFonts w:ascii="微软雅黑" w:eastAsia="微软雅黑" w:hAnsi="微软雅黑" w:cs="宋体" w:hint="eastAsia"/>
          <w:color w:val="787878"/>
          <w:kern w:val="0"/>
          <w:szCs w:val="21"/>
        </w:rPr>
        <w:t>      公司以一个使用者的身份，跻身于多肽合成仪器制造行业。推出适合GMP工厂需要的多肽固相合成仪。力求从使用者的角度，做到设计更合理、操作更方便、成本更低廉、合成更完美。可以全面满足各科研院所、大专院校、医药企业、多肽合成中心等多种需求。同时能根据客户需求为客户量身定制特殊规格的多肽合成仪。</w:t>
      </w:r>
    </w:p>
    <w:p w:rsidR="00B332BD" w:rsidRPr="00B332BD" w:rsidRDefault="00B332BD" w:rsidP="00B332BD">
      <w:pPr>
        <w:widowControl/>
        <w:rPr>
          <w:rFonts w:ascii="微软雅黑" w:eastAsia="微软雅黑" w:hAnsi="微软雅黑" w:cs="宋体" w:hint="eastAsia"/>
          <w:color w:val="787878"/>
          <w:kern w:val="0"/>
          <w:szCs w:val="21"/>
        </w:rPr>
      </w:pPr>
    </w:p>
    <w:p w:rsidR="00B332BD" w:rsidRPr="00B332BD" w:rsidRDefault="00B332BD" w:rsidP="00B332BD">
      <w:pPr>
        <w:widowControl/>
        <w:rPr>
          <w:rFonts w:ascii="微软雅黑" w:eastAsia="微软雅黑" w:hAnsi="微软雅黑" w:cs="宋体" w:hint="eastAsia"/>
          <w:color w:val="787878"/>
          <w:kern w:val="0"/>
          <w:szCs w:val="21"/>
        </w:rPr>
      </w:pPr>
    </w:p>
    <w:p w:rsidR="00B332BD" w:rsidRPr="00B332BD" w:rsidRDefault="00B332BD" w:rsidP="00B332BD">
      <w:pPr>
        <w:widowControl/>
        <w:rPr>
          <w:rFonts w:ascii="微软雅黑" w:eastAsia="微软雅黑" w:hAnsi="微软雅黑" w:cs="宋体" w:hint="eastAsia"/>
          <w:color w:val="787878"/>
          <w:kern w:val="0"/>
          <w:szCs w:val="21"/>
        </w:rPr>
      </w:pPr>
      <w:r w:rsidRPr="00B332BD">
        <w:rPr>
          <w:rFonts w:ascii="微软雅黑" w:eastAsia="微软雅黑" w:hAnsi="微软雅黑" w:cs="宋体" w:hint="eastAsia"/>
          <w:color w:val="787878"/>
          <w:kern w:val="0"/>
          <w:sz w:val="24"/>
          <w:szCs w:val="24"/>
        </w:rPr>
        <w:t xml:space="preserve">　　</w:t>
      </w:r>
    </w:p>
    <w:p w:rsidR="00446CDC" w:rsidRDefault="00B332BD" w:rsidP="00B332BD">
      <w:r w:rsidRPr="00B332B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1DD36FB" wp14:editId="7E93226E">
            <wp:extent cx="3333750" cy="4581525"/>
            <wp:effectExtent l="0" t="0" r="0" b="9525"/>
            <wp:docPr id="1" name="图片 1" descr="http://www.hrbjxl.com/uploadfile/image/20170503/20170503054825_8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rbjxl.com/uploadfile/image/20170503/20170503054825_88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387C67"/>
    <w:rsid w:val="00446CDC"/>
    <w:rsid w:val="0055397D"/>
    <w:rsid w:val="005C418B"/>
    <w:rsid w:val="00B332BD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2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2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2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>China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2</cp:revision>
  <dcterms:created xsi:type="dcterms:W3CDTF">2018-10-17T02:11:00Z</dcterms:created>
  <dcterms:modified xsi:type="dcterms:W3CDTF">2018-10-17T02:11:00Z</dcterms:modified>
</cp:coreProperties>
</file>